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8024"/>
      </w:tblGrid>
      <w:tr w:rsidR="00530291" w:rsidRPr="007F7CD5" w:rsidTr="007F1BF5">
        <w:trPr>
          <w:trHeight w:val="283"/>
        </w:trPr>
        <w:tc>
          <w:tcPr>
            <w:tcW w:w="8024" w:type="dxa"/>
            <w:shd w:val="clear" w:color="auto" w:fill="auto"/>
          </w:tcPr>
          <w:p w:rsidR="007F1BF5" w:rsidRPr="007F7CD5" w:rsidRDefault="007F1BF5" w:rsidP="00F929A0">
            <w:pPr>
              <w:spacing w:after="0" w:line="240" w:lineRule="auto"/>
              <w:rPr>
                <w:rFonts w:ascii="Times New Roman" w:hAnsi="Times New Roman" w:cs="Times New Roman"/>
                <w:sz w:val="16"/>
                <w:szCs w:val="16"/>
                <w:lang w:val="id-ID"/>
              </w:rPr>
            </w:pPr>
            <w:r w:rsidRPr="007F7CD5">
              <w:rPr>
                <w:rFonts w:ascii="Times New Roman" w:hAnsi="Times New Roman" w:cs="Times New Roman"/>
                <w:sz w:val="16"/>
                <w:szCs w:val="16"/>
              </w:rPr>
              <w:t>eJournal Ilmu Hubungan Internasional,  201</w:t>
            </w:r>
            <w:r w:rsidR="002A495F" w:rsidRPr="007F7CD5">
              <w:rPr>
                <w:rFonts w:ascii="Times New Roman" w:hAnsi="Times New Roman" w:cs="Times New Roman"/>
                <w:sz w:val="16"/>
                <w:szCs w:val="16"/>
              </w:rPr>
              <w:t>9</w:t>
            </w:r>
            <w:r w:rsidRPr="007F7CD5">
              <w:rPr>
                <w:rFonts w:ascii="Times New Roman" w:hAnsi="Times New Roman" w:cs="Times New Roman"/>
                <w:sz w:val="16"/>
                <w:szCs w:val="16"/>
              </w:rPr>
              <w:t xml:space="preserve">, </w:t>
            </w:r>
            <w:r w:rsidR="002A495F" w:rsidRPr="007F7CD5">
              <w:rPr>
                <w:rFonts w:ascii="Times New Roman" w:hAnsi="Times New Roman" w:cs="Times New Roman"/>
                <w:sz w:val="16"/>
                <w:szCs w:val="16"/>
              </w:rPr>
              <w:t>7</w:t>
            </w:r>
            <w:r w:rsidR="00B876E1" w:rsidRPr="007F7CD5">
              <w:rPr>
                <w:rFonts w:ascii="Times New Roman" w:hAnsi="Times New Roman" w:cs="Times New Roman"/>
                <w:sz w:val="16"/>
                <w:szCs w:val="16"/>
              </w:rPr>
              <w:t>(</w:t>
            </w:r>
            <w:r w:rsidR="00335FF5" w:rsidRPr="007F7CD5">
              <w:rPr>
                <w:rFonts w:ascii="Times New Roman" w:hAnsi="Times New Roman" w:cs="Times New Roman"/>
                <w:sz w:val="16"/>
                <w:szCs w:val="16"/>
                <w:lang w:val="id-ID"/>
              </w:rPr>
              <w:t>3</w:t>
            </w:r>
            <w:r w:rsidRPr="007F7CD5">
              <w:rPr>
                <w:rFonts w:ascii="Times New Roman" w:hAnsi="Times New Roman" w:cs="Times New Roman"/>
                <w:sz w:val="16"/>
                <w:szCs w:val="16"/>
              </w:rPr>
              <w:t>)</w:t>
            </w:r>
            <w:r w:rsidR="00335FF5" w:rsidRPr="007F7CD5">
              <w:rPr>
                <w:rFonts w:ascii="Times New Roman" w:hAnsi="Times New Roman" w:cs="Times New Roman"/>
                <w:sz w:val="16"/>
                <w:szCs w:val="16"/>
              </w:rPr>
              <w:t>1</w:t>
            </w:r>
            <w:r w:rsidR="00EB3E73">
              <w:rPr>
                <w:rFonts w:ascii="Times New Roman" w:hAnsi="Times New Roman" w:cs="Times New Roman"/>
                <w:sz w:val="16"/>
                <w:szCs w:val="16"/>
                <w:lang w:val="id-ID"/>
              </w:rPr>
              <w:t>2</w:t>
            </w:r>
            <w:r w:rsidR="00EB3E73">
              <w:rPr>
                <w:rFonts w:ascii="Times New Roman" w:hAnsi="Times New Roman" w:cs="Times New Roman"/>
                <w:sz w:val="16"/>
                <w:szCs w:val="16"/>
              </w:rPr>
              <w:t>55</w:t>
            </w:r>
            <w:r w:rsidR="00335FF5" w:rsidRPr="007F7CD5">
              <w:rPr>
                <w:rFonts w:ascii="Times New Roman" w:hAnsi="Times New Roman" w:cs="Times New Roman"/>
                <w:sz w:val="16"/>
                <w:szCs w:val="16"/>
              </w:rPr>
              <w:t>-1</w:t>
            </w:r>
            <w:r w:rsidR="00EB3E73">
              <w:rPr>
                <w:rFonts w:ascii="Times New Roman" w:hAnsi="Times New Roman" w:cs="Times New Roman"/>
                <w:sz w:val="16"/>
                <w:szCs w:val="16"/>
                <w:lang w:val="id-ID"/>
              </w:rPr>
              <w:t>2</w:t>
            </w:r>
            <w:r w:rsidR="00EB3E73">
              <w:rPr>
                <w:rFonts w:ascii="Times New Roman" w:hAnsi="Times New Roman" w:cs="Times New Roman"/>
                <w:sz w:val="16"/>
                <w:szCs w:val="16"/>
              </w:rPr>
              <w:t>6</w:t>
            </w:r>
            <w:bookmarkStart w:id="0" w:name="_GoBack"/>
            <w:bookmarkEnd w:id="0"/>
            <w:r w:rsidR="00081F99" w:rsidRPr="007F7CD5">
              <w:rPr>
                <w:rFonts w:ascii="Times New Roman" w:hAnsi="Times New Roman" w:cs="Times New Roman"/>
                <w:sz w:val="16"/>
                <w:szCs w:val="16"/>
              </w:rPr>
              <w:t>4</w:t>
            </w:r>
          </w:p>
          <w:p w:rsidR="00530291" w:rsidRPr="007F7CD5" w:rsidRDefault="007F1BF5" w:rsidP="00F929A0">
            <w:pPr>
              <w:spacing w:after="0" w:line="240" w:lineRule="auto"/>
              <w:rPr>
                <w:rFonts w:ascii="Times New Roman" w:hAnsi="Times New Roman" w:cs="Times New Roman"/>
                <w:sz w:val="23"/>
                <w:szCs w:val="23"/>
              </w:rPr>
            </w:pPr>
            <w:r w:rsidRPr="007F7CD5">
              <w:rPr>
                <w:rFonts w:ascii="Times New Roman" w:hAnsi="Times New Roman" w:cs="Times New Roman"/>
                <w:sz w:val="16"/>
                <w:szCs w:val="16"/>
              </w:rPr>
              <w:t>ISSN 2477-2623 (online), ISSN 2477-2615 (print), ejournal.hi.fisip-unmul.ac.id</w:t>
            </w:r>
            <w:r w:rsidRPr="007F7CD5">
              <w:rPr>
                <w:rFonts w:ascii="Times New Roman" w:hAnsi="Times New Roman" w:cs="Times New Roman"/>
                <w:sz w:val="16"/>
                <w:szCs w:val="16"/>
              </w:rPr>
              <w:br/>
              <w:t>© Copyright  201</w:t>
            </w:r>
            <w:r w:rsidR="002A495F" w:rsidRPr="007F7CD5">
              <w:rPr>
                <w:rFonts w:ascii="Times New Roman" w:hAnsi="Times New Roman" w:cs="Times New Roman"/>
                <w:sz w:val="16"/>
                <w:szCs w:val="16"/>
              </w:rPr>
              <w:t>9</w:t>
            </w:r>
          </w:p>
        </w:tc>
      </w:tr>
    </w:tbl>
    <w:p w:rsidR="00530291" w:rsidRPr="007F7CD5" w:rsidRDefault="00530291" w:rsidP="00F929A0">
      <w:pPr>
        <w:pStyle w:val="FootnoteText"/>
        <w:jc w:val="both"/>
        <w:rPr>
          <w:rFonts w:ascii="Times New Roman" w:hAnsi="Times New Roman" w:cs="Times New Roman"/>
          <w:sz w:val="23"/>
          <w:szCs w:val="23"/>
        </w:rPr>
      </w:pPr>
    </w:p>
    <w:p w:rsidR="00FA2ABB" w:rsidRPr="007F7CD5" w:rsidRDefault="00C52C32" w:rsidP="00F929A0">
      <w:pPr>
        <w:tabs>
          <w:tab w:val="left" w:pos="1731"/>
        </w:tabs>
        <w:spacing w:after="0" w:line="240" w:lineRule="auto"/>
        <w:rPr>
          <w:rFonts w:ascii="Times New Roman" w:hAnsi="Times New Roman" w:cs="Times New Roman"/>
          <w:b/>
          <w:sz w:val="23"/>
          <w:szCs w:val="23"/>
        </w:rPr>
      </w:pPr>
      <w:r w:rsidRPr="007F7CD5">
        <w:rPr>
          <w:rFonts w:ascii="Times New Roman" w:hAnsi="Times New Roman" w:cs="Times New Roman"/>
          <w:b/>
          <w:sz w:val="23"/>
          <w:szCs w:val="23"/>
        </w:rPr>
        <w:tab/>
      </w:r>
    </w:p>
    <w:p w:rsidR="007F7CD5" w:rsidRPr="007F7CD5" w:rsidRDefault="007F7CD5" w:rsidP="007F7CD5">
      <w:pPr>
        <w:tabs>
          <w:tab w:val="left" w:pos="1731"/>
        </w:tabs>
        <w:spacing w:after="0" w:line="240" w:lineRule="auto"/>
        <w:jc w:val="center"/>
        <w:rPr>
          <w:rFonts w:ascii="Times New Roman" w:hAnsi="Times New Roman" w:cs="Times New Roman"/>
          <w:b/>
          <w:sz w:val="28"/>
          <w:szCs w:val="28"/>
          <w:lang w:val="en-GB"/>
        </w:rPr>
      </w:pPr>
      <w:r w:rsidRPr="007F7CD5">
        <w:rPr>
          <w:rFonts w:ascii="Times New Roman" w:hAnsi="Times New Roman" w:cs="Times New Roman"/>
          <w:b/>
          <w:sz w:val="28"/>
          <w:szCs w:val="28"/>
          <w:lang w:val="en-GB"/>
        </w:rPr>
        <w:t>IMPLEMENTASI KERJASAMA PEMERINTAH DAERAH KABUPATEN KUTAI KARTANEGARA DENGAN</w:t>
      </w:r>
    </w:p>
    <w:p w:rsidR="007F7CD5" w:rsidRPr="007F7CD5" w:rsidRDefault="007F7CD5" w:rsidP="007F7CD5">
      <w:pPr>
        <w:tabs>
          <w:tab w:val="left" w:pos="1731"/>
        </w:tabs>
        <w:spacing w:after="0" w:line="240" w:lineRule="auto"/>
        <w:jc w:val="center"/>
        <w:rPr>
          <w:rFonts w:ascii="Times New Roman" w:hAnsi="Times New Roman" w:cs="Times New Roman"/>
          <w:b/>
          <w:sz w:val="28"/>
          <w:szCs w:val="28"/>
          <w:lang w:val="en-GB"/>
        </w:rPr>
      </w:pPr>
      <w:r w:rsidRPr="007F7CD5">
        <w:rPr>
          <w:rFonts w:ascii="Times New Roman" w:hAnsi="Times New Roman" w:cs="Times New Roman"/>
          <w:b/>
          <w:sz w:val="28"/>
          <w:szCs w:val="28"/>
          <w:lang w:val="en-GB"/>
        </w:rPr>
        <w:t>INSTITUTE OF INDUSTRIASCIENCEUNIVERSITAS</w:t>
      </w:r>
    </w:p>
    <w:p w:rsidR="00EA6091" w:rsidRPr="007F7CD5" w:rsidRDefault="007F7CD5" w:rsidP="007F7CD5">
      <w:pPr>
        <w:spacing w:after="0" w:line="240" w:lineRule="auto"/>
        <w:jc w:val="center"/>
        <w:rPr>
          <w:rFonts w:ascii="Times New Roman" w:hAnsi="Times New Roman" w:cs="Times New Roman"/>
          <w:b/>
          <w:sz w:val="28"/>
          <w:szCs w:val="28"/>
          <w:lang w:val="en-GB"/>
        </w:rPr>
      </w:pPr>
      <w:r w:rsidRPr="007F7CD5">
        <w:rPr>
          <w:rFonts w:ascii="Times New Roman" w:hAnsi="Times New Roman" w:cs="Times New Roman"/>
          <w:b/>
          <w:sz w:val="28"/>
          <w:szCs w:val="28"/>
          <w:lang w:val="en-GB"/>
        </w:rPr>
        <w:t>TOKYO (IIS / UT) OLEHRASI DALAM PELESTARIAN PESUT SUNGAI MAHAKAM</w:t>
      </w:r>
    </w:p>
    <w:p w:rsidR="007F7CD5" w:rsidRPr="007F7CD5" w:rsidRDefault="007F7CD5" w:rsidP="007F7CD5">
      <w:pPr>
        <w:spacing w:after="0" w:line="240" w:lineRule="auto"/>
        <w:jc w:val="center"/>
        <w:rPr>
          <w:rFonts w:ascii="Times New Roman" w:hAnsi="Times New Roman" w:cs="Times New Roman"/>
          <w:b/>
          <w:sz w:val="23"/>
          <w:szCs w:val="23"/>
        </w:rPr>
      </w:pPr>
    </w:p>
    <w:p w:rsidR="00F929A0" w:rsidRPr="007F7CD5" w:rsidRDefault="007F7CD5" w:rsidP="00F929A0">
      <w:pPr>
        <w:spacing w:after="0" w:line="240" w:lineRule="auto"/>
        <w:jc w:val="center"/>
        <w:rPr>
          <w:rFonts w:ascii="Times New Roman" w:hAnsi="Times New Roman" w:cs="Times New Roman"/>
          <w:b/>
          <w:sz w:val="24"/>
          <w:szCs w:val="24"/>
        </w:rPr>
      </w:pPr>
      <w:r w:rsidRPr="007F7CD5">
        <w:rPr>
          <w:rFonts w:ascii="Times New Roman" w:hAnsi="Times New Roman"/>
          <w:b/>
          <w:bCs/>
          <w:sz w:val="24"/>
          <w:szCs w:val="24"/>
        </w:rPr>
        <w:t>S</w:t>
      </w:r>
      <w:r w:rsidRPr="007F7CD5">
        <w:rPr>
          <w:rFonts w:ascii="Times New Roman" w:hAnsi="Times New Roman"/>
          <w:b/>
          <w:bCs/>
          <w:sz w:val="24"/>
          <w:szCs w:val="24"/>
          <w:lang w:val="en-GB"/>
        </w:rPr>
        <w:t>ri Susanti</w:t>
      </w:r>
      <w:r w:rsidR="00F929A0" w:rsidRPr="007F7CD5">
        <w:rPr>
          <w:rStyle w:val="FootnoteReference"/>
          <w:rFonts w:ascii="Times New Roman" w:hAnsi="Times New Roman" w:cs="Times New Roman"/>
          <w:b/>
          <w:sz w:val="24"/>
          <w:szCs w:val="24"/>
          <w:lang w:val="id-ID"/>
        </w:rPr>
        <w:footnoteReference w:id="1"/>
      </w:r>
    </w:p>
    <w:p w:rsidR="00F929A0" w:rsidRPr="007F7CD5" w:rsidRDefault="00F929A0" w:rsidP="00F929A0">
      <w:pPr>
        <w:spacing w:after="0" w:line="240" w:lineRule="auto"/>
        <w:jc w:val="center"/>
        <w:rPr>
          <w:rFonts w:ascii="Times New Roman" w:hAnsi="Times New Roman" w:cs="Times New Roman"/>
          <w:b/>
          <w:sz w:val="24"/>
          <w:szCs w:val="24"/>
          <w:lang w:val="id-ID"/>
        </w:rPr>
      </w:pPr>
      <w:r w:rsidRPr="007F7CD5">
        <w:rPr>
          <w:rFonts w:ascii="Times New Roman" w:hAnsi="Times New Roman" w:cs="Times New Roman"/>
          <w:b/>
          <w:sz w:val="24"/>
          <w:szCs w:val="24"/>
        </w:rPr>
        <w:t xml:space="preserve">Nim </w:t>
      </w:r>
      <w:r w:rsidR="007F7CD5" w:rsidRPr="007F7CD5">
        <w:rPr>
          <w:rFonts w:ascii="Times New Roman" w:hAnsi="Times New Roman" w:cs="Times New Roman"/>
          <w:b/>
          <w:sz w:val="24"/>
          <w:szCs w:val="24"/>
        </w:rPr>
        <w:t>1202045161</w:t>
      </w:r>
    </w:p>
    <w:p w:rsidR="00F929A0" w:rsidRPr="007F7CD5" w:rsidRDefault="00F929A0" w:rsidP="00F929A0">
      <w:pPr>
        <w:spacing w:after="0" w:line="240" w:lineRule="auto"/>
        <w:jc w:val="center"/>
        <w:rPr>
          <w:rFonts w:ascii="Times New Roman" w:hAnsi="Times New Roman" w:cs="Times New Roman"/>
          <w:b/>
          <w:sz w:val="24"/>
          <w:szCs w:val="24"/>
          <w:lang w:val="id-ID"/>
        </w:rPr>
      </w:pPr>
    </w:p>
    <w:p w:rsidR="007F7CD5" w:rsidRPr="007F7CD5" w:rsidRDefault="007F7CD5" w:rsidP="007F7CD5">
      <w:pPr>
        <w:spacing w:after="0" w:line="240" w:lineRule="auto"/>
        <w:jc w:val="center"/>
        <w:rPr>
          <w:rFonts w:ascii="Times New Roman" w:hAnsi="Times New Roman" w:cs="Times New Roman"/>
          <w:b/>
          <w:i/>
          <w:sz w:val="23"/>
          <w:szCs w:val="23"/>
        </w:rPr>
      </w:pPr>
      <w:r w:rsidRPr="007F7CD5">
        <w:rPr>
          <w:rFonts w:ascii="Times New Roman" w:hAnsi="Times New Roman" w:cs="Times New Roman"/>
          <w:b/>
          <w:i/>
          <w:sz w:val="23"/>
          <w:szCs w:val="23"/>
        </w:rPr>
        <w:t>Abstract</w:t>
      </w:r>
    </w:p>
    <w:p w:rsidR="007F7CD5" w:rsidRPr="007F7CD5" w:rsidRDefault="007F7CD5" w:rsidP="007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iCs/>
          <w:sz w:val="23"/>
          <w:szCs w:val="23"/>
          <w:lang w:val="en-GB"/>
        </w:rPr>
      </w:pPr>
      <w:r w:rsidRPr="007F7CD5">
        <w:rPr>
          <w:rFonts w:ascii="Times New Roman" w:eastAsia="Times New Roman" w:hAnsi="Times New Roman" w:cs="Times New Roman"/>
          <w:i/>
          <w:iCs/>
          <w:sz w:val="23"/>
          <w:szCs w:val="23"/>
        </w:rPr>
        <w:t>The purpose of this study is to describe the implementation of the collaboration of the Regional Government of Kutai Kartanegara District through RASI with the Government of Japan through the Institute of Industrial Science, University of Tokyo (IIS/UT) in efforts to protect and preserve the Mahakam River Pesut in year of 2013-2015 and explain the concept of environmental conservation as basic theory is also the concept of governance as a reference for cooperation between countries in cooperation.In this writing, the author uses secondary data, i.e. data obtained from sources of library books, interviews and online data searches through internet media, whereas in this qualitative descriptive study where the authors reveal events or facts of a situation, phenomenon or variable that occur when the research is ongoing by presenting what actually happened. Data analysis technique used is data reduction techniques so that the data used correlate with the formulation of the problem that has been made.From the results of the research conducted, it was concluded that the cooperation between the Government of Kutai Kartanegara and IIS/UT also RASI as technical implementers so far has been very optimal and has greatly helped the Government of Kutai Kartanegara in carrying out efforts to preserve Pesut, as evidenced by the results of the performance of collaboration with RASI from 2013 to in 2015 by maximizing acoustic system tools, visual observation of pesut, and various training and counseling to improve human resources, all of which were followed by a series of work programs in 2016 until later in 2021</w:t>
      </w:r>
      <w:r w:rsidRPr="007F7CD5">
        <w:rPr>
          <w:rFonts w:ascii="Times New Roman" w:eastAsia="Times New Roman" w:hAnsi="Times New Roman" w:cs="Times New Roman"/>
          <w:i/>
          <w:iCs/>
          <w:sz w:val="23"/>
          <w:szCs w:val="23"/>
          <w:lang w:val="en-GB"/>
        </w:rPr>
        <w:t>.</w:t>
      </w:r>
    </w:p>
    <w:p w:rsidR="007F7CD5" w:rsidRPr="007F7CD5" w:rsidRDefault="007F7CD5" w:rsidP="007F7CD5">
      <w:pPr>
        <w:spacing w:after="0" w:line="240" w:lineRule="auto"/>
        <w:jc w:val="both"/>
        <w:rPr>
          <w:rFonts w:ascii="Times New Roman" w:eastAsia="Times New Roman" w:hAnsi="Times New Roman" w:cs="Times New Roman"/>
          <w:i/>
          <w:sz w:val="23"/>
          <w:szCs w:val="23"/>
          <w:lang w:eastAsia="ko-KR"/>
        </w:rPr>
      </w:pPr>
    </w:p>
    <w:p w:rsidR="007F7CD5" w:rsidRPr="007F7CD5" w:rsidRDefault="007F7CD5" w:rsidP="007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3"/>
          <w:szCs w:val="23"/>
        </w:rPr>
      </w:pPr>
      <w:r w:rsidRPr="007F7CD5">
        <w:rPr>
          <w:rFonts w:ascii="Times New Roman" w:eastAsia="Times New Roman" w:hAnsi="Times New Roman" w:cs="Times New Roman"/>
          <w:b/>
          <w:bCs/>
          <w:i/>
          <w:iCs/>
          <w:sz w:val="23"/>
          <w:szCs w:val="23"/>
        </w:rPr>
        <w:t xml:space="preserve">Keywords: </w:t>
      </w:r>
      <w:r w:rsidRPr="007F7CD5">
        <w:rPr>
          <w:rFonts w:ascii="Times New Roman" w:eastAsia="Times New Roman" w:hAnsi="Times New Roman" w:cs="Times New Roman"/>
          <w:i/>
          <w:iCs/>
          <w:sz w:val="23"/>
          <w:szCs w:val="23"/>
        </w:rPr>
        <w:t>Cooperation, Preservation, Pesut Mahakam</w:t>
      </w:r>
    </w:p>
    <w:p w:rsidR="007F7CD5" w:rsidRPr="007F7CD5" w:rsidRDefault="007F7CD5" w:rsidP="007F7CD5">
      <w:pPr>
        <w:spacing w:after="0" w:line="240" w:lineRule="auto"/>
        <w:jc w:val="both"/>
        <w:rPr>
          <w:rFonts w:ascii="Times New Roman" w:hAnsi="Times New Roman" w:cs="Times New Roman"/>
          <w:b/>
          <w:i/>
          <w:sz w:val="23"/>
          <w:szCs w:val="23"/>
        </w:rPr>
      </w:pPr>
    </w:p>
    <w:p w:rsidR="007F7CD5" w:rsidRPr="007F7CD5" w:rsidRDefault="007F7CD5" w:rsidP="007F7CD5">
      <w:pPr>
        <w:spacing w:after="0" w:line="240" w:lineRule="auto"/>
        <w:jc w:val="both"/>
        <w:rPr>
          <w:rFonts w:ascii="Times New Roman" w:hAnsi="Times New Roman" w:cs="Times New Roman"/>
          <w:b/>
          <w:iCs/>
          <w:sz w:val="23"/>
          <w:szCs w:val="23"/>
        </w:rPr>
      </w:pPr>
      <w:r w:rsidRPr="007F7CD5">
        <w:rPr>
          <w:rFonts w:ascii="Times New Roman" w:hAnsi="Times New Roman" w:cs="Times New Roman"/>
          <w:b/>
          <w:iCs/>
          <w:sz w:val="23"/>
          <w:szCs w:val="23"/>
        </w:rPr>
        <w:t>Pendahuluan</w:t>
      </w:r>
    </w:p>
    <w:p w:rsidR="007F7CD5" w:rsidRPr="007F7CD5" w:rsidRDefault="007F7CD5" w:rsidP="007F7CD5">
      <w:pPr>
        <w:spacing w:after="0" w:line="240" w:lineRule="auto"/>
        <w:jc w:val="both"/>
        <w:rPr>
          <w:rFonts w:ascii="Times New Roman" w:hAnsi="Times New Roman" w:cs="Times New Roman"/>
          <w:bCs/>
          <w:iCs/>
          <w:sz w:val="23"/>
          <w:szCs w:val="23"/>
          <w:lang w:val="id-ID"/>
        </w:rPr>
      </w:pPr>
      <w:r w:rsidRPr="007F7CD5">
        <w:rPr>
          <w:rFonts w:ascii="Times New Roman" w:hAnsi="Times New Roman" w:cs="Times New Roman"/>
          <w:bCs/>
          <w:iCs/>
          <w:sz w:val="23"/>
          <w:szCs w:val="23"/>
          <w:lang w:val="en-GB"/>
        </w:rPr>
        <w:t xml:space="preserve">Kerjasama Pemerintah Daerah Kabupaten Kutai Kartanegara  Dengan </w:t>
      </w:r>
      <w:r w:rsidRPr="007F7CD5">
        <w:rPr>
          <w:rFonts w:ascii="Times New Roman" w:hAnsi="Times New Roman" w:cs="Times New Roman"/>
          <w:bCs/>
          <w:i/>
          <w:sz w:val="23"/>
          <w:szCs w:val="23"/>
          <w:lang w:val="en-GB"/>
        </w:rPr>
        <w:t>Institute Of Industrial Science Universitas  Toky</w:t>
      </w:r>
      <w:r w:rsidRPr="007F7CD5">
        <w:rPr>
          <w:rFonts w:ascii="Times New Roman" w:hAnsi="Times New Roman" w:cs="Times New Roman"/>
          <w:bCs/>
          <w:iCs/>
          <w:sz w:val="23"/>
          <w:szCs w:val="23"/>
          <w:lang w:val="en-GB"/>
        </w:rPr>
        <w:t xml:space="preserve">o (IIS / UT)  sebagai langkah awal dalam rangka kerjasama yang saling menguntungkan diantara kedua belah pihak dengan memanfaatkan potensi, keahlian dan fasilitas yang dimiliki masing-masing pihak dalam rangka lanjutan penelitian dan pengembangan jaringan pesut Asia di perairan sungai mahakam yang ada di kabupaten kutai kartanegara. </w:t>
      </w:r>
      <w:proofErr w:type="gramStart"/>
      <w:r w:rsidRPr="007F7CD5">
        <w:rPr>
          <w:rFonts w:ascii="Times New Roman" w:hAnsi="Times New Roman" w:cs="Times New Roman"/>
          <w:bCs/>
          <w:iCs/>
          <w:sz w:val="23"/>
          <w:szCs w:val="23"/>
          <w:lang w:val="en-GB"/>
        </w:rPr>
        <w:t xml:space="preserve">Ruang lingkup meliputi </w:t>
      </w:r>
      <w:r w:rsidRPr="007F7CD5">
        <w:rPr>
          <w:rFonts w:ascii="Times New Roman" w:hAnsi="Times New Roman" w:cs="Times New Roman"/>
          <w:bCs/>
          <w:iCs/>
          <w:sz w:val="23"/>
          <w:szCs w:val="23"/>
          <w:lang w:val="en-GB"/>
        </w:rPr>
        <w:lastRenderedPageBreak/>
        <w:t>sarana dan prasarana deteksi keberadaan pesut, pemantauan akostik dalam air, observasi visual pesut dan peningkatan sumberdaya masnusia</w:t>
      </w:r>
      <w:r w:rsidRPr="007F7CD5">
        <w:rPr>
          <w:rFonts w:ascii="Times New Roman" w:hAnsi="Times New Roman" w:cs="Times New Roman"/>
          <w:bCs/>
          <w:iCs/>
          <w:sz w:val="23"/>
          <w:szCs w:val="23"/>
          <w:lang w:val="id-ID"/>
        </w:rPr>
        <w:t>.</w:t>
      </w:r>
      <w:proofErr w:type="gramEnd"/>
    </w:p>
    <w:p w:rsidR="007F7CD5" w:rsidRPr="007F7CD5" w:rsidRDefault="007F7CD5" w:rsidP="007F7CD5">
      <w:pPr>
        <w:spacing w:after="0" w:line="240" w:lineRule="auto"/>
        <w:jc w:val="both"/>
        <w:rPr>
          <w:rFonts w:ascii="Times New Roman" w:eastAsia="SimSun" w:hAnsi="Times New Roman" w:cs="Times New Roman"/>
          <w:sz w:val="23"/>
          <w:szCs w:val="23"/>
          <w:lang w:val="id-ID"/>
        </w:rPr>
      </w:pPr>
    </w:p>
    <w:p w:rsidR="007F7CD5" w:rsidRPr="001C1514" w:rsidRDefault="007F7CD5" w:rsidP="007F7CD5">
      <w:pPr>
        <w:pStyle w:val="NormalWeb"/>
        <w:spacing w:before="0" w:beforeAutospacing="0" w:after="0" w:afterAutospacing="0"/>
        <w:jc w:val="both"/>
        <w:rPr>
          <w:rStyle w:val="Hyperlink"/>
          <w:color w:val="auto"/>
          <w:sz w:val="23"/>
          <w:szCs w:val="23"/>
          <w:u w:val="none"/>
          <w:lang w:val="id-ID"/>
        </w:rPr>
      </w:pPr>
      <w:r w:rsidRPr="007F7CD5">
        <w:rPr>
          <w:sz w:val="23"/>
          <w:szCs w:val="23"/>
          <w:lang w:val="en-GB" w:eastAsia="zh-CN"/>
        </w:rPr>
        <w:t xml:space="preserve">Sebelum adanya kerjasama dengan </w:t>
      </w:r>
      <w:r w:rsidRPr="007F7CD5">
        <w:rPr>
          <w:i/>
          <w:iCs/>
          <w:sz w:val="23"/>
          <w:szCs w:val="23"/>
          <w:lang w:val="en-GB" w:eastAsia="zh-CN"/>
        </w:rPr>
        <w:t>Institute of Industrial Science Univrsitas of Tokyo</w:t>
      </w:r>
      <w:r w:rsidRPr="007F7CD5">
        <w:rPr>
          <w:sz w:val="23"/>
          <w:szCs w:val="23"/>
          <w:lang w:val="en-GB" w:eastAsia="zh-CN"/>
        </w:rPr>
        <w:t xml:space="preserve"> (IIS/UT) </w:t>
      </w:r>
      <w:r w:rsidRPr="007F7CD5">
        <w:rPr>
          <w:sz w:val="23"/>
          <w:szCs w:val="23"/>
          <w:lang w:val="en-GB"/>
        </w:rPr>
        <w:t xml:space="preserve">pemerintah kukar juga mengadakan </w:t>
      </w:r>
      <w:r w:rsidRPr="007F7CD5">
        <w:rPr>
          <w:sz w:val="23"/>
          <w:szCs w:val="23"/>
        </w:rPr>
        <w:t>acara workshop internasional</w:t>
      </w:r>
      <w:r w:rsidRPr="007F7CD5">
        <w:rPr>
          <w:sz w:val="23"/>
          <w:szCs w:val="23"/>
          <w:lang w:val="id-ID"/>
        </w:rPr>
        <w:t xml:space="preserve"> </w:t>
      </w:r>
      <w:r w:rsidRPr="007F7CD5">
        <w:rPr>
          <w:sz w:val="23"/>
          <w:szCs w:val="23"/>
        </w:rPr>
        <w:t>mengenai penetapan kawasan perlindungan lumba-lumba air tawar Asia yang</w:t>
      </w:r>
      <w:r w:rsidRPr="007F7CD5">
        <w:rPr>
          <w:sz w:val="23"/>
          <w:szCs w:val="23"/>
          <w:lang w:val="id-ID"/>
        </w:rPr>
        <w:t xml:space="preserve"> </w:t>
      </w:r>
      <w:r w:rsidRPr="007F7CD5">
        <w:rPr>
          <w:sz w:val="23"/>
          <w:szCs w:val="23"/>
        </w:rPr>
        <w:t>digelar 19-20 Oktober</w:t>
      </w:r>
      <w:r w:rsidRPr="007F7CD5">
        <w:rPr>
          <w:sz w:val="23"/>
          <w:szCs w:val="23"/>
          <w:lang w:val="en-GB"/>
        </w:rPr>
        <w:t xml:space="preserve"> tahun 2012</w:t>
      </w:r>
      <w:r w:rsidRPr="007F7CD5">
        <w:rPr>
          <w:sz w:val="23"/>
          <w:szCs w:val="23"/>
          <w:lang w:val="id-ID"/>
        </w:rPr>
        <w:t xml:space="preserve"> </w:t>
      </w:r>
      <w:r w:rsidRPr="007F7CD5">
        <w:rPr>
          <w:sz w:val="23"/>
          <w:szCs w:val="23"/>
        </w:rPr>
        <w:t>di Kantor Gubernur Kaltim.</w:t>
      </w:r>
      <w:r w:rsidRPr="007F7CD5">
        <w:rPr>
          <w:sz w:val="23"/>
          <w:szCs w:val="23"/>
          <w:lang w:val="en-GB"/>
        </w:rPr>
        <w:t xml:space="preserve"> Sebanyak 43 peneliti dari 8 negara, </w:t>
      </w:r>
      <w:r w:rsidRPr="001C1514">
        <w:rPr>
          <w:sz w:val="23"/>
          <w:szCs w:val="23"/>
        </w:rPr>
        <w:t>Mereka dari China, Pakistan, Banglades,</w:t>
      </w:r>
      <w:r w:rsidRPr="001C1514">
        <w:rPr>
          <w:sz w:val="23"/>
          <w:szCs w:val="23"/>
          <w:lang w:val="en-GB"/>
        </w:rPr>
        <w:t xml:space="preserve"> Myanmar, India dan Kamboja. </w:t>
      </w:r>
      <w:r w:rsidRPr="001C1514">
        <w:rPr>
          <w:sz w:val="23"/>
          <w:szCs w:val="23"/>
        </w:rPr>
        <w:t xml:space="preserve">Sedangkan lembaga independen yang mengikuti kegiatan itu adalah </w:t>
      </w:r>
      <w:r w:rsidRPr="001C1514">
        <w:rPr>
          <w:i/>
          <w:iCs/>
          <w:sz w:val="23"/>
          <w:szCs w:val="23"/>
        </w:rPr>
        <w:t>World Wildlife Fund</w:t>
      </w:r>
      <w:r w:rsidRPr="001C1514">
        <w:rPr>
          <w:sz w:val="23"/>
          <w:szCs w:val="23"/>
        </w:rPr>
        <w:t xml:space="preserve"> (WWF), </w:t>
      </w:r>
      <w:r w:rsidRPr="001C1514">
        <w:rPr>
          <w:i/>
          <w:iCs/>
          <w:sz w:val="23"/>
          <w:szCs w:val="23"/>
        </w:rPr>
        <w:t xml:space="preserve">Wild Conservation Society </w:t>
      </w:r>
      <w:r w:rsidRPr="001C1514">
        <w:rPr>
          <w:sz w:val="23"/>
          <w:szCs w:val="23"/>
        </w:rPr>
        <w:t xml:space="preserve">(WCS), </w:t>
      </w:r>
      <w:r w:rsidRPr="001C1514">
        <w:rPr>
          <w:i/>
          <w:iCs/>
          <w:sz w:val="23"/>
          <w:szCs w:val="23"/>
        </w:rPr>
        <w:t>Marine Mammal Commission</w:t>
      </w:r>
      <w:r w:rsidRPr="001C1514">
        <w:rPr>
          <w:sz w:val="23"/>
          <w:szCs w:val="23"/>
        </w:rPr>
        <w:t xml:space="preserve"> (MMC), </w:t>
      </w:r>
      <w:r w:rsidRPr="001C1514">
        <w:rPr>
          <w:i/>
          <w:iCs/>
          <w:sz w:val="23"/>
          <w:szCs w:val="23"/>
        </w:rPr>
        <w:t>International Union of Conservation for Natural Resources (</w:t>
      </w:r>
      <w:r w:rsidRPr="001C1514">
        <w:rPr>
          <w:sz w:val="23"/>
          <w:szCs w:val="23"/>
        </w:rPr>
        <w:t>IUCN)</w:t>
      </w:r>
      <w:r w:rsidRPr="001C1514">
        <w:rPr>
          <w:sz w:val="23"/>
          <w:szCs w:val="23"/>
          <w:lang w:val="en-GB"/>
        </w:rPr>
        <w:t>. (</w:t>
      </w:r>
      <w:hyperlink r:id="rId9" w:history="1">
        <w:r w:rsidRPr="001C1514">
          <w:rPr>
            <w:rStyle w:val="Hyperlink"/>
            <w:color w:val="auto"/>
            <w:sz w:val="23"/>
            <w:szCs w:val="23"/>
            <w:u w:val="none"/>
          </w:rPr>
          <w:t>wordpress.com</w:t>
        </w:r>
        <w:r w:rsidRPr="001C1514">
          <w:rPr>
            <w:rStyle w:val="Hyperlink"/>
            <w:color w:val="auto"/>
            <w:sz w:val="23"/>
            <w:szCs w:val="23"/>
            <w:u w:val="none"/>
            <w:lang w:val="id-ID"/>
          </w:rPr>
          <w:t>:</w:t>
        </w:r>
        <w:r w:rsidRPr="001C1514">
          <w:rPr>
            <w:rStyle w:val="Hyperlink"/>
            <w:color w:val="auto"/>
            <w:sz w:val="23"/>
            <w:szCs w:val="23"/>
            <w:u w:val="none"/>
          </w:rPr>
          <w:t>2012</w:t>
        </w:r>
      </w:hyperlink>
      <w:r w:rsidRPr="001C1514">
        <w:rPr>
          <w:rStyle w:val="Hyperlink"/>
          <w:color w:val="auto"/>
          <w:sz w:val="23"/>
          <w:szCs w:val="23"/>
          <w:u w:val="none"/>
          <w:lang w:val="en-GB"/>
        </w:rPr>
        <w:t>)</w:t>
      </w:r>
      <w:r w:rsidRPr="001C1514">
        <w:rPr>
          <w:rStyle w:val="Hyperlink"/>
          <w:color w:val="auto"/>
          <w:sz w:val="23"/>
          <w:szCs w:val="23"/>
          <w:u w:val="none"/>
          <w:lang w:val="id-ID"/>
        </w:rPr>
        <w:t>.</w:t>
      </w:r>
    </w:p>
    <w:p w:rsidR="007F7CD5" w:rsidRPr="007F7CD5" w:rsidRDefault="007F7CD5" w:rsidP="007F7CD5">
      <w:pPr>
        <w:pStyle w:val="NormalWeb"/>
        <w:spacing w:before="0" w:beforeAutospacing="0" w:after="0" w:afterAutospacing="0"/>
        <w:jc w:val="both"/>
        <w:rPr>
          <w:rStyle w:val="Hyperlink"/>
          <w:color w:val="auto"/>
          <w:sz w:val="23"/>
          <w:szCs w:val="23"/>
          <w:lang w:val="id-ID"/>
        </w:rPr>
      </w:pPr>
    </w:p>
    <w:p w:rsidR="007F7CD5" w:rsidRPr="007F7CD5" w:rsidRDefault="007F7CD5" w:rsidP="007F7CD5">
      <w:pPr>
        <w:pStyle w:val="NormalWeb"/>
        <w:spacing w:before="0" w:beforeAutospacing="0" w:after="0" w:afterAutospacing="0"/>
        <w:jc w:val="both"/>
        <w:rPr>
          <w:bCs/>
          <w:iCs/>
          <w:sz w:val="23"/>
          <w:szCs w:val="23"/>
          <w:lang w:val="id-ID"/>
        </w:rPr>
      </w:pPr>
      <w:r w:rsidRPr="007F7CD5">
        <w:rPr>
          <w:sz w:val="23"/>
          <w:szCs w:val="23"/>
          <w:lang w:val="en-GB"/>
        </w:rPr>
        <w:t>Atas dasar pengembangan penelitian dari</w:t>
      </w:r>
      <w:r w:rsidRPr="007F7CD5">
        <w:rPr>
          <w:i/>
          <w:iCs/>
          <w:sz w:val="23"/>
          <w:szCs w:val="23"/>
          <w:lang w:val="en-GB"/>
        </w:rPr>
        <w:t xml:space="preserve"> Institute of Industrial science </w:t>
      </w:r>
      <w:r w:rsidRPr="007F7CD5">
        <w:rPr>
          <w:sz w:val="23"/>
          <w:szCs w:val="23"/>
        </w:rPr>
        <w:t>(IIS/UT)</w:t>
      </w:r>
      <w:r w:rsidRPr="007F7CD5">
        <w:rPr>
          <w:sz w:val="23"/>
          <w:szCs w:val="23"/>
          <w:lang w:val="id-ID"/>
        </w:rPr>
        <w:t xml:space="preserve"> </w:t>
      </w:r>
      <w:r w:rsidRPr="007F7CD5">
        <w:rPr>
          <w:i/>
          <w:iCs/>
          <w:sz w:val="23"/>
          <w:szCs w:val="23"/>
          <w:lang w:val="en-GB"/>
        </w:rPr>
        <w:t>the UniversityTokyo</w:t>
      </w:r>
      <w:r w:rsidRPr="007F7CD5">
        <w:rPr>
          <w:sz w:val="23"/>
          <w:szCs w:val="23"/>
          <w:lang w:val="en-GB"/>
        </w:rPr>
        <w:t xml:space="preserve"> sehingga antara kedua belah pihak bersedia  bekerjasama dalam melestarikan pesut, MoU tersebut di tandatangani pada hari selasa pada tanggal 1 Mei 2013 di tenggarong. </w:t>
      </w:r>
      <w:proofErr w:type="gramStart"/>
      <w:r w:rsidRPr="007F7CD5">
        <w:rPr>
          <w:bCs/>
          <w:iCs/>
          <w:sz w:val="23"/>
          <w:szCs w:val="23"/>
          <w:lang w:val="en-GB"/>
        </w:rPr>
        <w:t>Setelah dua tahun pelaksanaan MoU Program</w:t>
      </w:r>
      <w:r w:rsidRPr="007F7CD5">
        <w:rPr>
          <w:bCs/>
          <w:iCs/>
          <w:sz w:val="23"/>
          <w:szCs w:val="23"/>
          <w:lang w:val="id-ID"/>
        </w:rPr>
        <w:t xml:space="preserve"> </w:t>
      </w:r>
      <w:r w:rsidRPr="007F7CD5">
        <w:rPr>
          <w:bCs/>
          <w:iCs/>
          <w:sz w:val="23"/>
          <w:szCs w:val="23"/>
          <w:lang w:val="en-GB"/>
        </w:rPr>
        <w:t>Pemerintah Kukar dan IIS/UT (2013-2015), pemerintah Kukar melanjutkan program pelestarian pesut dengan RASI.</w:t>
      </w:r>
      <w:proofErr w:type="gramEnd"/>
      <w:r w:rsidRPr="007F7CD5">
        <w:rPr>
          <w:bCs/>
          <w:iCs/>
          <w:sz w:val="23"/>
          <w:szCs w:val="23"/>
          <w:lang w:val="en-GB"/>
        </w:rPr>
        <w:t xml:space="preserve"> </w:t>
      </w:r>
      <w:proofErr w:type="gramStart"/>
      <w:r w:rsidRPr="007F7CD5">
        <w:rPr>
          <w:bCs/>
          <w:iCs/>
          <w:sz w:val="23"/>
          <w:szCs w:val="23"/>
          <w:lang w:val="en-GB"/>
        </w:rPr>
        <w:t>Program kerja yang di sepakati dengan membuat MoU yang berlaku selama satu tahun.</w:t>
      </w:r>
      <w:proofErr w:type="gramEnd"/>
      <w:r w:rsidRPr="007F7CD5">
        <w:rPr>
          <w:bCs/>
          <w:iCs/>
          <w:sz w:val="23"/>
          <w:szCs w:val="23"/>
          <w:lang w:val="en-GB"/>
        </w:rPr>
        <w:t xml:space="preserve"> MoU yang di buat selama satu tahun sebagai lanjutan dari kegiatan pelestarian pesut mahakam dengan model Sistem Akostik dalam perairan merupakan lanjutan dari MoU yang sebelumnya. </w:t>
      </w:r>
      <w:proofErr w:type="gramStart"/>
      <w:r w:rsidRPr="007F7CD5">
        <w:rPr>
          <w:bCs/>
          <w:iCs/>
          <w:sz w:val="23"/>
          <w:szCs w:val="23"/>
          <w:lang w:val="en-GB"/>
        </w:rPr>
        <w:t>Penandatanganan kerjasama Pemerintah Kukar dengan RASI pada tanggal 26 Maret 2015.</w:t>
      </w:r>
      <w:proofErr w:type="gramEnd"/>
    </w:p>
    <w:p w:rsidR="007F7CD5" w:rsidRPr="007F7CD5" w:rsidRDefault="007F7CD5" w:rsidP="007F7CD5">
      <w:pPr>
        <w:pStyle w:val="NormalWeb"/>
        <w:spacing w:before="0" w:beforeAutospacing="0" w:after="0" w:afterAutospacing="0"/>
        <w:jc w:val="both"/>
        <w:rPr>
          <w:bCs/>
          <w:iCs/>
          <w:sz w:val="23"/>
          <w:szCs w:val="23"/>
          <w:lang w:val="id-ID"/>
        </w:rPr>
      </w:pPr>
    </w:p>
    <w:p w:rsidR="007F7CD5" w:rsidRPr="007F7CD5" w:rsidRDefault="007F7CD5" w:rsidP="007F7CD5">
      <w:pPr>
        <w:pStyle w:val="Footer"/>
        <w:jc w:val="both"/>
        <w:rPr>
          <w:rFonts w:ascii="Times New Roman" w:hAnsi="Times New Roman" w:cs="Times New Roman"/>
          <w:b/>
          <w:bCs/>
          <w:iCs/>
          <w:sz w:val="23"/>
          <w:szCs w:val="23"/>
        </w:rPr>
      </w:pPr>
      <w:r w:rsidRPr="007F7CD5">
        <w:rPr>
          <w:rFonts w:ascii="Times New Roman" w:hAnsi="Times New Roman" w:cs="Times New Roman"/>
          <w:b/>
          <w:bCs/>
          <w:iCs/>
          <w:sz w:val="23"/>
          <w:szCs w:val="23"/>
        </w:rPr>
        <w:t>Kerangka Dasar Teori dan Konsep</w:t>
      </w:r>
    </w:p>
    <w:p w:rsidR="007F7CD5" w:rsidRPr="007F7CD5" w:rsidRDefault="007F7CD5" w:rsidP="007F7CD5">
      <w:pPr>
        <w:pStyle w:val="Footer"/>
        <w:jc w:val="both"/>
        <w:rPr>
          <w:rFonts w:ascii="Times New Roman" w:hAnsi="Times New Roman" w:cs="Times New Roman"/>
          <w:b/>
          <w:bCs/>
          <w:i/>
          <w:iCs/>
          <w:sz w:val="23"/>
          <w:szCs w:val="23"/>
          <w:lang w:val="en-GB"/>
        </w:rPr>
      </w:pPr>
      <w:r w:rsidRPr="007F7CD5">
        <w:rPr>
          <w:rFonts w:ascii="Times New Roman" w:hAnsi="Times New Roman" w:cs="Times New Roman"/>
          <w:b/>
          <w:bCs/>
          <w:i/>
          <w:iCs/>
          <w:sz w:val="23"/>
          <w:szCs w:val="23"/>
        </w:rPr>
        <w:t xml:space="preserve">Konsep Konservasi Lingkungan </w:t>
      </w:r>
    </w:p>
    <w:p w:rsidR="007F7CD5" w:rsidRPr="007F7CD5" w:rsidRDefault="007F7CD5" w:rsidP="007F7CD5">
      <w:pPr>
        <w:pStyle w:val="Footer"/>
        <w:jc w:val="both"/>
        <w:rPr>
          <w:rFonts w:ascii="Times New Roman" w:hAnsi="Times New Roman" w:cs="Times New Roman"/>
          <w:sz w:val="23"/>
          <w:szCs w:val="23"/>
          <w:lang w:val="id-ID"/>
        </w:rPr>
      </w:pPr>
      <w:r w:rsidRPr="007F7CD5">
        <w:rPr>
          <w:rFonts w:ascii="Times New Roman" w:hAnsi="Times New Roman" w:cs="Times New Roman"/>
          <w:sz w:val="23"/>
          <w:szCs w:val="23"/>
        </w:rPr>
        <w:t>Ada 3 hal utama yang ada dalam konservasi (</w:t>
      </w:r>
      <w:r w:rsidRPr="007F7CD5">
        <w:rPr>
          <w:rFonts w:ascii="Times New Roman" w:hAnsi="Times New Roman" w:cs="Times New Roman"/>
          <w:i/>
          <w:sz w:val="23"/>
          <w:szCs w:val="23"/>
        </w:rPr>
        <w:t>conservation</w:t>
      </w:r>
      <w:r w:rsidRPr="007F7CD5">
        <w:rPr>
          <w:rFonts w:ascii="Times New Roman" w:hAnsi="Times New Roman" w:cs="Times New Roman"/>
          <w:sz w:val="23"/>
          <w:szCs w:val="23"/>
        </w:rPr>
        <w:t>) berdasarkan UU No. 5 tahun 1990 yaitu</w:t>
      </w:r>
      <w:r w:rsidRPr="007F7CD5">
        <w:rPr>
          <w:rFonts w:ascii="Times New Roman" w:hAnsi="Times New Roman" w:cs="Times New Roman"/>
          <w:sz w:val="23"/>
          <w:szCs w:val="23"/>
          <w:lang w:val="en-GB"/>
        </w:rPr>
        <w:t xml:space="preserve"> (</w:t>
      </w:r>
      <w:r w:rsidRPr="007F7CD5">
        <w:rPr>
          <w:rFonts w:ascii="Times New Roman" w:hAnsi="Times New Roman" w:cs="Times New Roman"/>
          <w:sz w:val="23"/>
          <w:szCs w:val="23"/>
        </w:rPr>
        <w:t>Dewobroto, dkk. 1995</w:t>
      </w:r>
      <w:r w:rsidRPr="007F7CD5">
        <w:rPr>
          <w:rFonts w:ascii="Times New Roman" w:hAnsi="Times New Roman" w:cs="Times New Roman"/>
          <w:sz w:val="23"/>
          <w:szCs w:val="23"/>
          <w:lang w:val="en-GB"/>
        </w:rPr>
        <w:t>)</w:t>
      </w:r>
      <w:r w:rsidRPr="007F7CD5">
        <w:rPr>
          <w:rFonts w:ascii="Times New Roman" w:hAnsi="Times New Roman" w:cs="Times New Roman"/>
          <w:sz w:val="23"/>
          <w:szCs w:val="23"/>
          <w:lang w:val="id-ID"/>
        </w:rPr>
        <w:t>:</w:t>
      </w:r>
    </w:p>
    <w:p w:rsidR="007F7CD5" w:rsidRPr="007F7CD5" w:rsidRDefault="007F7CD5" w:rsidP="007F7CD5">
      <w:pPr>
        <w:pStyle w:val="Footer"/>
        <w:numPr>
          <w:ilvl w:val="0"/>
          <w:numId w:val="20"/>
        </w:numPr>
        <w:ind w:left="218" w:hangingChars="95" w:hanging="218"/>
        <w:jc w:val="both"/>
        <w:rPr>
          <w:rFonts w:ascii="Times New Roman" w:hAnsi="Times New Roman" w:cs="Times New Roman"/>
          <w:sz w:val="23"/>
          <w:szCs w:val="23"/>
        </w:rPr>
      </w:pPr>
      <w:r w:rsidRPr="007F7CD5">
        <w:rPr>
          <w:rFonts w:ascii="Times New Roman" w:hAnsi="Times New Roman" w:cs="Times New Roman"/>
          <w:sz w:val="23"/>
          <w:szCs w:val="23"/>
        </w:rPr>
        <w:t>Perlindungan Proses-proses Ekologis yang Penting atau Pokok dalam Sistem-sistem Penyangga Kehidupan</w:t>
      </w:r>
      <w:r w:rsidRPr="007F7CD5">
        <w:rPr>
          <w:rFonts w:ascii="Times New Roman" w:hAnsi="Times New Roman" w:cs="Times New Roman"/>
          <w:sz w:val="23"/>
          <w:szCs w:val="23"/>
          <w:lang w:val="en-GB"/>
        </w:rPr>
        <w:t>, d</w:t>
      </w:r>
      <w:r w:rsidRPr="007F7CD5">
        <w:rPr>
          <w:rFonts w:ascii="Times New Roman" w:hAnsi="Times New Roman" w:cs="Times New Roman"/>
          <w:sz w:val="23"/>
          <w:szCs w:val="23"/>
        </w:rPr>
        <w:t xml:space="preserve">i dalam lingkungan pasti terjadi yang dinamakan proses ekologis. Proses ekologis adalah peristiwa saling mempengaruhi antara segenap unsur pembentuk lingkungan hidup </w:t>
      </w:r>
      <w:r w:rsidRPr="007F7CD5">
        <w:rPr>
          <w:rFonts w:ascii="Times New Roman" w:hAnsi="Times New Roman" w:cs="Times New Roman"/>
          <w:sz w:val="23"/>
          <w:szCs w:val="23"/>
          <w:lang w:val="en-GB"/>
        </w:rPr>
        <w:t>d</w:t>
      </w:r>
      <w:r w:rsidRPr="007F7CD5">
        <w:rPr>
          <w:rFonts w:ascii="Times New Roman" w:hAnsi="Times New Roman" w:cs="Times New Roman"/>
          <w:sz w:val="23"/>
          <w:szCs w:val="23"/>
        </w:rPr>
        <w:t>i dalam ekosistem yang rusak dan teregradasi diperlukan sesegera mungkin upaya pemulihan spesies maupun komunitas yang pernah menghuni ekosistem tersebut.</w:t>
      </w:r>
    </w:p>
    <w:p w:rsidR="007F7CD5" w:rsidRPr="007F7CD5" w:rsidRDefault="007F7CD5" w:rsidP="007F7CD5">
      <w:pPr>
        <w:pStyle w:val="Footer"/>
        <w:numPr>
          <w:ilvl w:val="0"/>
          <w:numId w:val="20"/>
        </w:numPr>
        <w:ind w:left="218" w:hangingChars="95" w:hanging="218"/>
        <w:jc w:val="both"/>
        <w:rPr>
          <w:rFonts w:ascii="Times New Roman" w:hAnsi="Times New Roman" w:cs="Times New Roman"/>
          <w:sz w:val="23"/>
          <w:szCs w:val="23"/>
        </w:rPr>
      </w:pPr>
      <w:r w:rsidRPr="007F7CD5">
        <w:rPr>
          <w:rFonts w:ascii="Times New Roman" w:hAnsi="Times New Roman" w:cs="Times New Roman"/>
          <w:sz w:val="23"/>
          <w:szCs w:val="23"/>
        </w:rPr>
        <w:t xml:space="preserve">Pengawetan Keanekaragaman Hayati </w:t>
      </w:r>
      <w:r w:rsidRPr="007F7CD5">
        <w:rPr>
          <w:rFonts w:ascii="Times New Roman" w:hAnsi="Times New Roman" w:cs="Times New Roman"/>
          <w:sz w:val="23"/>
          <w:szCs w:val="23"/>
          <w:lang w:val="en-GB"/>
        </w:rPr>
        <w:t>d</w:t>
      </w:r>
      <w:r w:rsidRPr="007F7CD5">
        <w:rPr>
          <w:rFonts w:ascii="Times New Roman" w:hAnsi="Times New Roman" w:cs="Times New Roman"/>
          <w:sz w:val="23"/>
          <w:szCs w:val="23"/>
        </w:rPr>
        <w:t>an Plasma Nutfah</w:t>
      </w:r>
      <w:r w:rsidRPr="007F7CD5">
        <w:rPr>
          <w:rFonts w:ascii="Times New Roman" w:hAnsi="Times New Roman" w:cs="Times New Roman"/>
          <w:sz w:val="23"/>
          <w:szCs w:val="23"/>
          <w:lang w:val="id-ID"/>
        </w:rPr>
        <w:t xml:space="preserve"> p</w:t>
      </w:r>
      <w:r w:rsidRPr="007F7CD5">
        <w:rPr>
          <w:rFonts w:ascii="Times New Roman" w:hAnsi="Times New Roman" w:cs="Times New Roman"/>
          <w:sz w:val="23"/>
          <w:szCs w:val="23"/>
        </w:rPr>
        <w:t>erlindungan terhadap keaneragaman hayati adalah pusat dari biologi konservasi tetapi frase “keanekaragaman hayati” (atau secarasingkat biodifersitas) dapat mempunyai arti yang berbeda.</w:t>
      </w:r>
    </w:p>
    <w:p w:rsidR="007F7CD5" w:rsidRPr="007F7CD5" w:rsidRDefault="007F7CD5" w:rsidP="007F7CD5">
      <w:pPr>
        <w:pStyle w:val="Footer"/>
        <w:numPr>
          <w:ilvl w:val="0"/>
          <w:numId w:val="20"/>
        </w:numPr>
        <w:ind w:left="218" w:hangingChars="95" w:hanging="218"/>
        <w:jc w:val="both"/>
        <w:rPr>
          <w:rFonts w:ascii="Times New Roman" w:hAnsi="Times New Roman" w:cs="Times New Roman"/>
          <w:sz w:val="23"/>
          <w:szCs w:val="23"/>
        </w:rPr>
      </w:pPr>
      <w:r w:rsidRPr="007F7CD5">
        <w:rPr>
          <w:rFonts w:ascii="Times New Roman" w:hAnsi="Times New Roman" w:cs="Times New Roman"/>
          <w:sz w:val="23"/>
          <w:szCs w:val="23"/>
        </w:rPr>
        <w:t>Pemanfaatan Sumberdaya Alam Hayati secara Lestari beserta Ekosistemnya.</w:t>
      </w:r>
    </w:p>
    <w:p w:rsidR="007F7CD5" w:rsidRPr="007F7CD5" w:rsidRDefault="007F7CD5" w:rsidP="007F7CD5">
      <w:pPr>
        <w:pStyle w:val="Footer"/>
        <w:ind w:leftChars="100" w:left="220"/>
        <w:jc w:val="both"/>
        <w:rPr>
          <w:rFonts w:ascii="Times New Roman" w:hAnsi="Times New Roman" w:cs="Times New Roman"/>
          <w:sz w:val="23"/>
          <w:szCs w:val="23"/>
          <w:lang w:val="id-ID"/>
        </w:rPr>
      </w:pPr>
    </w:p>
    <w:p w:rsidR="007F7CD5" w:rsidRPr="007F7CD5" w:rsidRDefault="007F7CD5" w:rsidP="007F7CD5">
      <w:pPr>
        <w:pStyle w:val="Footer"/>
        <w:jc w:val="both"/>
        <w:rPr>
          <w:rFonts w:ascii="Times New Roman" w:hAnsi="Times New Roman" w:cs="Times New Roman"/>
          <w:sz w:val="23"/>
          <w:szCs w:val="23"/>
        </w:rPr>
      </w:pPr>
      <w:proofErr w:type="gramStart"/>
      <w:r w:rsidRPr="007F7CD5">
        <w:rPr>
          <w:rFonts w:ascii="Times New Roman" w:hAnsi="Times New Roman" w:cs="Times New Roman"/>
          <w:sz w:val="23"/>
          <w:szCs w:val="23"/>
        </w:rPr>
        <w:t>Ada tiga aspek dalam sebuah pengelolaan sumber daya alam, yaitu eksplorasi, eksploitasi, dan konservasi.</w:t>
      </w:r>
      <w:proofErr w:type="gramEnd"/>
      <w:r w:rsidRPr="007F7CD5">
        <w:rPr>
          <w:rFonts w:ascii="Times New Roman" w:hAnsi="Times New Roman" w:cs="Times New Roman"/>
          <w:sz w:val="23"/>
          <w:szCs w:val="23"/>
        </w:rPr>
        <w:t xml:space="preserve"> Untuk menciptakan sistem pengelolaan sumber daya hayati yang partisipatif dan berbasis masyarakat maka ada beberapa komponen yang sebaiknya dapat dijadikan target pelaksanaan, yaitu:</w:t>
      </w:r>
    </w:p>
    <w:p w:rsidR="007F7CD5" w:rsidRPr="007F7CD5" w:rsidRDefault="007F7CD5" w:rsidP="007F7CD5">
      <w:pPr>
        <w:pStyle w:val="Footer"/>
        <w:numPr>
          <w:ilvl w:val="0"/>
          <w:numId w:val="24"/>
        </w:numPr>
        <w:ind w:left="284" w:hanging="284"/>
        <w:jc w:val="both"/>
        <w:rPr>
          <w:rFonts w:ascii="Times New Roman" w:hAnsi="Times New Roman" w:cs="Times New Roman"/>
          <w:sz w:val="23"/>
          <w:szCs w:val="23"/>
        </w:rPr>
      </w:pPr>
      <w:r w:rsidRPr="007F7CD5">
        <w:rPr>
          <w:rFonts w:ascii="Times New Roman" w:hAnsi="Times New Roman" w:cs="Times New Roman"/>
          <w:sz w:val="23"/>
          <w:szCs w:val="23"/>
        </w:rPr>
        <w:t>Pola Penguasaan Sumber Daya Hayati (</w:t>
      </w:r>
      <w:r w:rsidRPr="007F7CD5">
        <w:rPr>
          <w:rFonts w:ascii="Times New Roman" w:hAnsi="Times New Roman" w:cs="Times New Roman"/>
          <w:i/>
          <w:iCs/>
          <w:sz w:val="23"/>
          <w:szCs w:val="23"/>
        </w:rPr>
        <w:t>Resource Tenure</w:t>
      </w:r>
      <w:r w:rsidRPr="007F7CD5">
        <w:rPr>
          <w:rFonts w:ascii="Times New Roman" w:hAnsi="Times New Roman" w:cs="Times New Roman"/>
          <w:sz w:val="23"/>
          <w:szCs w:val="23"/>
        </w:rPr>
        <w:t xml:space="preserve">) </w:t>
      </w:r>
    </w:p>
    <w:p w:rsidR="007F7CD5" w:rsidRPr="007F7CD5" w:rsidRDefault="007F7CD5" w:rsidP="007F7CD5">
      <w:pPr>
        <w:pStyle w:val="Footer"/>
        <w:numPr>
          <w:ilvl w:val="0"/>
          <w:numId w:val="24"/>
        </w:numPr>
        <w:ind w:left="284" w:hanging="284"/>
        <w:jc w:val="both"/>
        <w:rPr>
          <w:rFonts w:ascii="Times New Roman" w:hAnsi="Times New Roman" w:cs="Times New Roman"/>
          <w:sz w:val="23"/>
          <w:szCs w:val="23"/>
        </w:rPr>
      </w:pPr>
      <w:r w:rsidRPr="007F7CD5">
        <w:rPr>
          <w:rFonts w:ascii="Times New Roman" w:hAnsi="Times New Roman" w:cs="Times New Roman"/>
          <w:sz w:val="23"/>
          <w:szCs w:val="23"/>
        </w:rPr>
        <w:t>Peningkatan Kemampuan (</w:t>
      </w:r>
      <w:r w:rsidRPr="007F7CD5">
        <w:rPr>
          <w:rFonts w:ascii="Times New Roman" w:hAnsi="Times New Roman" w:cs="Times New Roman"/>
          <w:i/>
          <w:iCs/>
          <w:sz w:val="23"/>
          <w:szCs w:val="23"/>
        </w:rPr>
        <w:t>Capacity Building</w:t>
      </w:r>
      <w:r w:rsidRPr="007F7CD5">
        <w:rPr>
          <w:rFonts w:ascii="Times New Roman" w:hAnsi="Times New Roman" w:cs="Times New Roman"/>
          <w:sz w:val="23"/>
          <w:szCs w:val="23"/>
        </w:rPr>
        <w:t xml:space="preserve">) </w:t>
      </w:r>
    </w:p>
    <w:p w:rsidR="007F7CD5" w:rsidRPr="007F7CD5" w:rsidRDefault="007F7CD5" w:rsidP="007F7CD5">
      <w:pPr>
        <w:pStyle w:val="Footer"/>
        <w:numPr>
          <w:ilvl w:val="0"/>
          <w:numId w:val="24"/>
        </w:numPr>
        <w:ind w:left="284" w:hanging="284"/>
        <w:jc w:val="both"/>
        <w:rPr>
          <w:rFonts w:ascii="Times New Roman" w:hAnsi="Times New Roman" w:cs="Times New Roman"/>
          <w:sz w:val="23"/>
          <w:szCs w:val="23"/>
        </w:rPr>
      </w:pPr>
      <w:r w:rsidRPr="007F7CD5">
        <w:rPr>
          <w:rFonts w:ascii="Times New Roman" w:hAnsi="Times New Roman" w:cs="Times New Roman"/>
          <w:sz w:val="23"/>
          <w:szCs w:val="23"/>
        </w:rPr>
        <w:t>Pelestarian Lingkungan (</w:t>
      </w:r>
      <w:r w:rsidRPr="007F7CD5">
        <w:rPr>
          <w:rFonts w:ascii="Times New Roman" w:hAnsi="Times New Roman" w:cs="Times New Roman"/>
          <w:i/>
          <w:iCs/>
          <w:sz w:val="23"/>
          <w:szCs w:val="23"/>
        </w:rPr>
        <w:t>Environment Conservation</w:t>
      </w:r>
      <w:r w:rsidRPr="007F7CD5">
        <w:rPr>
          <w:rFonts w:ascii="Times New Roman" w:hAnsi="Times New Roman" w:cs="Times New Roman"/>
          <w:sz w:val="23"/>
          <w:szCs w:val="23"/>
        </w:rPr>
        <w:t xml:space="preserve">) </w:t>
      </w:r>
    </w:p>
    <w:p w:rsidR="007F7CD5" w:rsidRPr="00826684" w:rsidRDefault="007F7CD5" w:rsidP="007F7CD5">
      <w:pPr>
        <w:pStyle w:val="Footer"/>
        <w:numPr>
          <w:ilvl w:val="0"/>
          <w:numId w:val="24"/>
        </w:numPr>
        <w:ind w:left="284" w:hanging="284"/>
        <w:jc w:val="both"/>
        <w:rPr>
          <w:rFonts w:ascii="Times New Roman" w:hAnsi="Times New Roman" w:cs="Times New Roman"/>
          <w:sz w:val="23"/>
          <w:szCs w:val="23"/>
        </w:rPr>
      </w:pPr>
      <w:r w:rsidRPr="007F7CD5">
        <w:rPr>
          <w:rFonts w:ascii="Times New Roman" w:hAnsi="Times New Roman" w:cs="Times New Roman"/>
          <w:sz w:val="23"/>
          <w:szCs w:val="23"/>
        </w:rPr>
        <w:t>Pengembangan Usaha Berkelanjutan (S</w:t>
      </w:r>
      <w:r w:rsidRPr="007F7CD5">
        <w:rPr>
          <w:rFonts w:ascii="Times New Roman" w:hAnsi="Times New Roman" w:cs="Times New Roman"/>
          <w:i/>
          <w:iCs/>
          <w:sz w:val="23"/>
          <w:szCs w:val="23"/>
        </w:rPr>
        <w:t>ustainable Livelihood Development</w:t>
      </w:r>
      <w:r w:rsidRPr="007F7CD5">
        <w:rPr>
          <w:rFonts w:ascii="Times New Roman" w:hAnsi="Times New Roman" w:cs="Times New Roman"/>
          <w:sz w:val="23"/>
          <w:szCs w:val="23"/>
        </w:rPr>
        <w:t>)</w:t>
      </w:r>
      <w:r w:rsidRPr="007F7CD5">
        <w:rPr>
          <w:rFonts w:ascii="Times New Roman" w:hAnsi="Times New Roman" w:cs="Times New Roman"/>
          <w:sz w:val="23"/>
          <w:szCs w:val="23"/>
          <w:lang w:val="en-GB"/>
        </w:rPr>
        <w:t>.</w:t>
      </w:r>
    </w:p>
    <w:p w:rsidR="007F7CD5" w:rsidRPr="007F7CD5" w:rsidRDefault="007F7CD5" w:rsidP="007F7CD5">
      <w:pPr>
        <w:pStyle w:val="Footer"/>
        <w:ind w:left="-7" w:firstLine="8"/>
        <w:jc w:val="both"/>
        <w:rPr>
          <w:rFonts w:ascii="Times New Roman" w:hAnsi="Times New Roman" w:cs="Times New Roman"/>
          <w:b/>
          <w:bCs/>
          <w:i/>
          <w:iCs/>
          <w:sz w:val="23"/>
          <w:szCs w:val="23"/>
          <w:lang w:val="en-GB"/>
        </w:rPr>
      </w:pPr>
      <w:r w:rsidRPr="007F7CD5">
        <w:rPr>
          <w:rFonts w:ascii="Times New Roman" w:hAnsi="Times New Roman" w:cs="Times New Roman"/>
          <w:b/>
          <w:bCs/>
          <w:i/>
          <w:iCs/>
          <w:sz w:val="23"/>
          <w:szCs w:val="23"/>
          <w:lang w:val="en-GB"/>
        </w:rPr>
        <w:lastRenderedPageBreak/>
        <w:t xml:space="preserve">Teori Implementasi Hubungan Internasioal </w:t>
      </w:r>
    </w:p>
    <w:p w:rsidR="007F7CD5" w:rsidRPr="007F7CD5" w:rsidRDefault="007F7CD5" w:rsidP="007F7CD5">
      <w:pPr>
        <w:pStyle w:val="Footer"/>
        <w:ind w:left="-7" w:firstLine="7"/>
        <w:jc w:val="both"/>
        <w:rPr>
          <w:rFonts w:ascii="Times New Roman" w:hAnsi="Times New Roman" w:cs="Times New Roman"/>
          <w:sz w:val="23"/>
          <w:szCs w:val="23"/>
          <w:lang w:val="id-ID"/>
        </w:rPr>
      </w:pPr>
      <w:r w:rsidRPr="007F7CD5">
        <w:rPr>
          <w:rFonts w:ascii="Times New Roman" w:hAnsi="Times New Roman" w:cs="Times New Roman"/>
          <w:sz w:val="23"/>
          <w:szCs w:val="23"/>
        </w:rPr>
        <w:t>Menurut Merilee S. Grindle dalam Subarsono (</w:t>
      </w:r>
      <w:proofErr w:type="gramStart"/>
      <w:r w:rsidRPr="007F7CD5">
        <w:rPr>
          <w:rFonts w:ascii="Times New Roman" w:hAnsi="Times New Roman" w:cs="Times New Roman"/>
          <w:sz w:val="23"/>
          <w:szCs w:val="23"/>
        </w:rPr>
        <w:t>2006 :</w:t>
      </w:r>
      <w:proofErr w:type="gramEnd"/>
      <w:r w:rsidRPr="007F7CD5">
        <w:rPr>
          <w:rFonts w:ascii="Times New Roman" w:hAnsi="Times New Roman" w:cs="Times New Roman"/>
          <w:sz w:val="23"/>
          <w:szCs w:val="23"/>
        </w:rPr>
        <w:t xml:space="preserve"> 93), keberhasilan implementasi</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dipengaruhi oleh dua variable besar, yakni isi kebijakan (</w:t>
      </w:r>
      <w:r w:rsidRPr="007F7CD5">
        <w:rPr>
          <w:rFonts w:ascii="Times New Roman" w:hAnsi="Times New Roman" w:cs="Times New Roman"/>
          <w:i/>
          <w:sz w:val="23"/>
          <w:szCs w:val="23"/>
        </w:rPr>
        <w:t>content of policy</w:t>
      </w:r>
      <w:r w:rsidRPr="007F7CD5">
        <w:rPr>
          <w:rFonts w:ascii="Times New Roman" w:hAnsi="Times New Roman" w:cs="Times New Roman"/>
          <w:sz w:val="23"/>
          <w:szCs w:val="23"/>
        </w:rPr>
        <w:t>) dan lingkungan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 xml:space="preserve">implementasi (context of implementation).Variabel isi dari kebijakan ini mencakup </w:t>
      </w:r>
      <w:r w:rsidRPr="007F7CD5">
        <w:rPr>
          <w:rFonts w:ascii="Times New Roman" w:hAnsi="Times New Roman" w:cs="Times New Roman"/>
          <w:sz w:val="23"/>
          <w:szCs w:val="23"/>
          <w:lang w:val="en-GB"/>
        </w:rPr>
        <w:t>(</w:t>
      </w:r>
      <w:r w:rsidRPr="007F7CD5">
        <w:rPr>
          <w:rFonts w:ascii="Times New Roman" w:hAnsi="Times New Roman" w:cs="Times New Roman"/>
          <w:sz w:val="23"/>
          <w:szCs w:val="23"/>
          <w:lang w:val="id-ID"/>
        </w:rPr>
        <w:t>Merista Trisnanti:2014):</w:t>
      </w:r>
    </w:p>
    <w:p w:rsidR="007F7CD5" w:rsidRPr="007F7CD5" w:rsidRDefault="007F7CD5" w:rsidP="00EE036B">
      <w:pPr>
        <w:pStyle w:val="Footer"/>
        <w:numPr>
          <w:ilvl w:val="0"/>
          <w:numId w:val="21"/>
        </w:numPr>
        <w:ind w:leftChars="64" w:left="359" w:hangingChars="95" w:hanging="218"/>
        <w:jc w:val="both"/>
        <w:rPr>
          <w:rFonts w:ascii="Times New Roman" w:hAnsi="Times New Roman" w:cs="Times New Roman"/>
          <w:sz w:val="23"/>
          <w:szCs w:val="23"/>
        </w:rPr>
      </w:pPr>
      <w:r w:rsidRPr="007F7CD5">
        <w:rPr>
          <w:rFonts w:ascii="Times New Roman" w:hAnsi="Times New Roman" w:cs="Times New Roman"/>
          <w:sz w:val="23"/>
          <w:szCs w:val="23"/>
        </w:rPr>
        <w:t>Kepentingan kelompok sasaran</w:t>
      </w:r>
      <w:r w:rsidRPr="007F7CD5">
        <w:rPr>
          <w:rFonts w:ascii="Times New Roman" w:hAnsi="Times New Roman" w:cs="Times New Roman"/>
          <w:sz w:val="23"/>
          <w:szCs w:val="23"/>
          <w:lang w:val="en-GB"/>
        </w:rPr>
        <w:t xml:space="preserve"> yaitu k</w:t>
      </w:r>
      <w:r w:rsidRPr="007F7CD5">
        <w:rPr>
          <w:rFonts w:ascii="Times New Roman" w:hAnsi="Times New Roman" w:cs="Times New Roman"/>
          <w:sz w:val="23"/>
          <w:szCs w:val="23"/>
        </w:rPr>
        <w:t>epentingan yang terpengaruhi oleh</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kebijakanmenyangkut sejauh mana kepentingan kelompok sasaran atau target</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groups</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termuat dalam isi kebijakan. Kepentingan tersebut berkaitan dengan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berbagai</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kepentingan yang memiliki pengaruh terhadap suatu implementasi kebijakan.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Indikator ini memiliki argumen bahwa dalam pelaksanaan sebuah kebijakan pastimelibatkan banyak kepentingan, dan sejauh mana pengaruh yang dibawa oleh</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kepentingan-kepentingan tersebut terhadap implementasinya.</w:t>
      </w:r>
    </w:p>
    <w:p w:rsidR="007F7CD5" w:rsidRPr="007F7CD5" w:rsidRDefault="007F7CD5" w:rsidP="00EE036B">
      <w:pPr>
        <w:pStyle w:val="Footer"/>
        <w:numPr>
          <w:ilvl w:val="0"/>
          <w:numId w:val="21"/>
        </w:numPr>
        <w:ind w:leftChars="64" w:left="359" w:hangingChars="95" w:hanging="218"/>
        <w:jc w:val="both"/>
        <w:rPr>
          <w:rFonts w:ascii="Times New Roman" w:hAnsi="Times New Roman" w:cs="Times New Roman"/>
          <w:sz w:val="23"/>
          <w:szCs w:val="23"/>
        </w:rPr>
      </w:pPr>
      <w:r w:rsidRPr="007F7CD5">
        <w:rPr>
          <w:rFonts w:ascii="Times New Roman" w:hAnsi="Times New Roman" w:cs="Times New Roman"/>
          <w:sz w:val="23"/>
          <w:szCs w:val="23"/>
        </w:rPr>
        <w:t>Tipe manfaat, yaitu jenis manfaat yang diterima oleh target group. Dalam</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konten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kebijakan, manfaat kebijakan berupaya untuk menunjukkan dan menjelaskanbahwa di dalam sebuah kebijakan harus terdapat beberapa jenis manfaat yang</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memuat dan menghasilkan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dampak positif oleh pengimplementasian kebijakan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 xml:space="preserve">yang </w:t>
      </w:r>
      <w:proofErr w:type="gramStart"/>
      <w:r w:rsidRPr="007F7CD5">
        <w:rPr>
          <w:rFonts w:ascii="Times New Roman" w:hAnsi="Times New Roman" w:cs="Times New Roman"/>
          <w:sz w:val="23"/>
          <w:szCs w:val="23"/>
        </w:rPr>
        <w:t>akan</w:t>
      </w:r>
      <w:proofErr w:type="gramEnd"/>
      <w:r w:rsidRPr="007F7CD5">
        <w:rPr>
          <w:rFonts w:ascii="Times New Roman" w:hAnsi="Times New Roman" w:cs="Times New Roman"/>
          <w:sz w:val="23"/>
          <w:szCs w:val="23"/>
        </w:rPr>
        <w:t xml:space="preserve"> dilaksanakan.</w:t>
      </w:r>
    </w:p>
    <w:p w:rsidR="007F7CD5" w:rsidRPr="007F7CD5" w:rsidRDefault="007F7CD5" w:rsidP="00EE036B">
      <w:pPr>
        <w:pStyle w:val="Footer"/>
        <w:numPr>
          <w:ilvl w:val="0"/>
          <w:numId w:val="21"/>
        </w:numPr>
        <w:ind w:leftChars="64" w:left="359" w:hangingChars="95" w:hanging="218"/>
        <w:jc w:val="both"/>
        <w:rPr>
          <w:rFonts w:ascii="Times New Roman" w:hAnsi="Times New Roman" w:cs="Times New Roman"/>
          <w:sz w:val="23"/>
          <w:szCs w:val="23"/>
        </w:rPr>
      </w:pPr>
      <w:r w:rsidRPr="007F7CD5">
        <w:rPr>
          <w:rFonts w:ascii="Times New Roman" w:hAnsi="Times New Roman" w:cs="Times New Roman"/>
          <w:sz w:val="23"/>
          <w:szCs w:val="23"/>
        </w:rPr>
        <w:t>Derajat perubahan yang diinginkan, yaitu sejauh</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mana perubahan yang diinginkan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dari adanya sebuah kebijakan. Derajat perubahan yang ingin dicapai menunjukkan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seberapa besar perubahan yang hendak atau ingin dicapai melalui adanya sebuah</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implementasi kebijakan harus memiliki skala yang jelas.</w:t>
      </w:r>
    </w:p>
    <w:p w:rsidR="007F7CD5" w:rsidRPr="007F7CD5" w:rsidRDefault="007F7CD5" w:rsidP="00EE036B">
      <w:pPr>
        <w:pStyle w:val="Footer"/>
        <w:numPr>
          <w:ilvl w:val="0"/>
          <w:numId w:val="21"/>
        </w:numPr>
        <w:ind w:leftChars="64" w:left="359" w:hangingChars="95" w:hanging="218"/>
        <w:jc w:val="both"/>
        <w:rPr>
          <w:rFonts w:ascii="Times New Roman" w:hAnsi="Times New Roman" w:cs="Times New Roman"/>
          <w:sz w:val="23"/>
          <w:szCs w:val="23"/>
        </w:rPr>
      </w:pPr>
      <w:r w:rsidRPr="007F7CD5">
        <w:rPr>
          <w:rFonts w:ascii="Times New Roman" w:hAnsi="Times New Roman" w:cs="Times New Roman"/>
          <w:sz w:val="23"/>
          <w:szCs w:val="23"/>
        </w:rPr>
        <w:t>Letak pengambilan keputusan. Apakah letak sebuah program sudah tepat atau</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belum. Pengambilan sebuah keputusan di dalam sebuah kebijakan memegangperanan penting dalam pelaksanaan sebuah kebijakan, oleh karena itu pada bagian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ini harus dijelaskan dimana letak pegambilan keputusan dari suatu kebijakan yangakan diimplementasikan.</w:t>
      </w:r>
    </w:p>
    <w:p w:rsidR="007F7CD5" w:rsidRPr="007F7CD5" w:rsidRDefault="007F7CD5" w:rsidP="00EE036B">
      <w:pPr>
        <w:pStyle w:val="Footer"/>
        <w:numPr>
          <w:ilvl w:val="0"/>
          <w:numId w:val="21"/>
        </w:numPr>
        <w:ind w:leftChars="64" w:left="359" w:hangingChars="95" w:hanging="218"/>
        <w:jc w:val="both"/>
        <w:rPr>
          <w:rFonts w:ascii="Times New Roman" w:hAnsi="Times New Roman" w:cs="Times New Roman"/>
          <w:sz w:val="23"/>
          <w:szCs w:val="23"/>
        </w:rPr>
      </w:pPr>
      <w:r w:rsidRPr="007F7CD5">
        <w:rPr>
          <w:rFonts w:ascii="Times New Roman" w:hAnsi="Times New Roman" w:cs="Times New Roman"/>
          <w:sz w:val="23"/>
          <w:szCs w:val="23"/>
        </w:rPr>
        <w:t>Pelaksanaan program. Maksudnya apakah sebuah kebijakan telah menyebutkan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implementornya dengan rinci. Dalam melaksanakan suatu kebijakan atau program</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harus didukung dengan adanya pelaksana kebijakan yang memiliki kompetensi dan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capable demi keberhasilan suatu kebijakan.</w:t>
      </w:r>
    </w:p>
    <w:p w:rsidR="007F7CD5" w:rsidRPr="007F7CD5" w:rsidRDefault="007F7CD5" w:rsidP="00EE036B">
      <w:pPr>
        <w:pStyle w:val="Footer"/>
        <w:numPr>
          <w:ilvl w:val="0"/>
          <w:numId w:val="21"/>
        </w:numPr>
        <w:ind w:leftChars="64" w:left="359" w:hangingChars="95" w:hanging="218"/>
        <w:jc w:val="both"/>
        <w:rPr>
          <w:rFonts w:ascii="Times New Roman" w:hAnsi="Times New Roman" w:cs="Times New Roman"/>
          <w:sz w:val="23"/>
          <w:szCs w:val="23"/>
        </w:rPr>
      </w:pPr>
      <w:r w:rsidRPr="007F7CD5">
        <w:rPr>
          <w:rFonts w:ascii="Times New Roman" w:hAnsi="Times New Roman" w:cs="Times New Roman"/>
          <w:sz w:val="23"/>
          <w:szCs w:val="23"/>
        </w:rPr>
        <w:t>Sumber</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daya yang dilibatkan, apakah sebuah program didukung dengan</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sumber</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daya yang memadai. Pelaksanaan suatu kebijakan juga harus didukung</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dengan sumber</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daya yang memadai dengan tujuan agar pelaksanaannya dapat</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rPr>
        <w:t>berjalan dengan baik.</w:t>
      </w:r>
    </w:p>
    <w:p w:rsidR="007F7CD5" w:rsidRPr="007F7CD5" w:rsidRDefault="007F7CD5" w:rsidP="007F7CD5">
      <w:pPr>
        <w:autoSpaceDE w:val="0"/>
        <w:autoSpaceDN w:val="0"/>
        <w:adjustRightInd w:val="0"/>
        <w:spacing w:after="0" w:line="240" w:lineRule="auto"/>
        <w:jc w:val="both"/>
        <w:rPr>
          <w:rFonts w:ascii="Times New Roman" w:hAnsi="Times New Roman" w:cs="Times New Roman"/>
          <w:sz w:val="23"/>
          <w:szCs w:val="23"/>
          <w:lang w:val="id-ID"/>
        </w:rPr>
      </w:pPr>
    </w:p>
    <w:p w:rsidR="007F7CD5" w:rsidRPr="007F7CD5" w:rsidRDefault="007F7CD5" w:rsidP="007F7CD5">
      <w:pPr>
        <w:autoSpaceDE w:val="0"/>
        <w:autoSpaceDN w:val="0"/>
        <w:adjustRightInd w:val="0"/>
        <w:spacing w:after="0" w:line="240" w:lineRule="auto"/>
        <w:jc w:val="both"/>
        <w:rPr>
          <w:rFonts w:ascii="Times New Roman" w:hAnsi="Times New Roman" w:cs="Times New Roman"/>
          <w:sz w:val="23"/>
          <w:szCs w:val="23"/>
          <w:lang w:val="en-GB"/>
        </w:rPr>
      </w:pPr>
      <w:r w:rsidRPr="007F7CD5">
        <w:rPr>
          <w:rFonts w:ascii="Times New Roman" w:hAnsi="Times New Roman" w:cs="Times New Roman"/>
          <w:sz w:val="23"/>
          <w:szCs w:val="23"/>
          <w:lang w:val="en-GB"/>
        </w:rPr>
        <w:t xml:space="preserve">Dari penjelasan teori implemetasi hubungan internasional penulis mendapatkan gambaran bahwa implementasi adalah proses dan pelaksanaan </w:t>
      </w:r>
      <w:proofErr w:type="gramStart"/>
      <w:r w:rsidRPr="007F7CD5">
        <w:rPr>
          <w:rFonts w:ascii="Times New Roman" w:hAnsi="Times New Roman" w:cs="Times New Roman"/>
          <w:sz w:val="23"/>
          <w:szCs w:val="23"/>
          <w:lang w:val="en-GB"/>
        </w:rPr>
        <w:t>adminsistratif  dan</w:t>
      </w:r>
      <w:proofErr w:type="gramEnd"/>
      <w:r w:rsidRPr="007F7CD5">
        <w:rPr>
          <w:rFonts w:ascii="Times New Roman" w:hAnsi="Times New Roman" w:cs="Times New Roman"/>
          <w:sz w:val="23"/>
          <w:szCs w:val="23"/>
          <w:lang w:val="en-GB"/>
        </w:rPr>
        <w:t xml:space="preserve"> politik  yang pada tahap pelaksanaan bisa di evaluasi keberhasilan atau kegagalannya opeasi program-program yang sudah dilaksanakan sebelumnya.</w:t>
      </w:r>
    </w:p>
    <w:p w:rsidR="007F7CD5" w:rsidRPr="007F7CD5" w:rsidRDefault="007F7CD5" w:rsidP="007F7CD5">
      <w:pPr>
        <w:pStyle w:val="NoSpacing"/>
        <w:jc w:val="both"/>
        <w:rPr>
          <w:rFonts w:ascii="Times New Roman" w:hAnsi="Times New Roman"/>
          <w:sz w:val="23"/>
          <w:szCs w:val="23"/>
          <w:lang w:val="id-ID"/>
        </w:rPr>
      </w:pPr>
    </w:p>
    <w:p w:rsidR="007F7CD5" w:rsidRPr="00EE036B" w:rsidRDefault="007F7CD5" w:rsidP="00EE036B">
      <w:pPr>
        <w:pStyle w:val="NoSpacing"/>
        <w:jc w:val="both"/>
        <w:rPr>
          <w:rFonts w:ascii="Times New Roman" w:hAnsi="Times New Roman"/>
          <w:b/>
          <w:iCs/>
          <w:sz w:val="23"/>
          <w:szCs w:val="23"/>
        </w:rPr>
      </w:pPr>
      <w:r w:rsidRPr="00EE036B">
        <w:rPr>
          <w:rFonts w:ascii="Times New Roman" w:hAnsi="Times New Roman"/>
          <w:b/>
          <w:iCs/>
          <w:sz w:val="23"/>
          <w:szCs w:val="23"/>
        </w:rPr>
        <w:t>Metodologi Penelitian</w:t>
      </w:r>
    </w:p>
    <w:p w:rsidR="007F7CD5" w:rsidRPr="00EE036B" w:rsidRDefault="007F7CD5" w:rsidP="00EE036B">
      <w:pPr>
        <w:pStyle w:val="ListParagraph1"/>
        <w:spacing w:after="0"/>
        <w:ind w:left="0"/>
        <w:jc w:val="both"/>
        <w:rPr>
          <w:rFonts w:ascii="Times New Roman" w:hAnsi="Times New Roman"/>
          <w:sz w:val="23"/>
          <w:szCs w:val="23"/>
        </w:rPr>
      </w:pPr>
      <w:r w:rsidRPr="00EE036B">
        <w:rPr>
          <w:rFonts w:ascii="Times New Roman" w:hAnsi="Times New Roman"/>
          <w:sz w:val="23"/>
          <w:szCs w:val="23"/>
        </w:rPr>
        <w:t xml:space="preserve">Untuk melakukan sebuah penelitian, diperlukan sebuah desain atau rancangan yang berisi rumusan tentang objek yang </w:t>
      </w:r>
      <w:proofErr w:type="gramStart"/>
      <w:r w:rsidRPr="00EE036B">
        <w:rPr>
          <w:rFonts w:ascii="Times New Roman" w:hAnsi="Times New Roman"/>
          <w:sz w:val="23"/>
          <w:szCs w:val="23"/>
        </w:rPr>
        <w:t>akan</w:t>
      </w:r>
      <w:proofErr w:type="gramEnd"/>
      <w:r w:rsidRPr="00EE036B">
        <w:rPr>
          <w:rFonts w:ascii="Times New Roman" w:hAnsi="Times New Roman"/>
          <w:sz w:val="23"/>
          <w:szCs w:val="23"/>
        </w:rPr>
        <w:t xml:space="preserve"> diteliti. Metode penelitian yang </w:t>
      </w:r>
      <w:proofErr w:type="gramStart"/>
      <w:r w:rsidRPr="00EE036B">
        <w:rPr>
          <w:rFonts w:ascii="Times New Roman" w:hAnsi="Times New Roman"/>
          <w:sz w:val="23"/>
          <w:szCs w:val="23"/>
        </w:rPr>
        <w:t>akan</w:t>
      </w:r>
      <w:proofErr w:type="gramEnd"/>
      <w:r w:rsidRPr="00EE036B">
        <w:rPr>
          <w:rFonts w:ascii="Times New Roman" w:hAnsi="Times New Roman"/>
          <w:sz w:val="23"/>
          <w:szCs w:val="23"/>
        </w:rPr>
        <w:t xml:space="preserve"> digunakan dalam penyusunan skripsi ini adalah</w:t>
      </w:r>
      <w:r w:rsidRPr="00EE036B">
        <w:rPr>
          <w:rFonts w:ascii="Times New Roman" w:hAnsi="Times New Roman"/>
          <w:sz w:val="23"/>
          <w:szCs w:val="23"/>
          <w:lang w:val="id-ID"/>
        </w:rPr>
        <w:t xml:space="preserve"> </w:t>
      </w:r>
      <w:r w:rsidRPr="00EE036B">
        <w:rPr>
          <w:rFonts w:ascii="Times New Roman" w:hAnsi="Times New Roman"/>
          <w:sz w:val="23"/>
          <w:szCs w:val="23"/>
        </w:rPr>
        <w:t xml:space="preserve">metode deskriptif kualitatif, yaitu suatu metode dimana penulis akan mengungkapkan kejadian atau fakta dari suatu keadaan, fenomena ataupun variabel yang terjadi pada saat penelitian sedang berlangsung dengan menyuguhkan apa yang sebenarnya terjadi. </w:t>
      </w:r>
    </w:p>
    <w:p w:rsidR="007F7CD5" w:rsidRPr="00EE036B" w:rsidRDefault="007F7CD5" w:rsidP="00EE036B">
      <w:pPr>
        <w:pStyle w:val="ListParagraph1"/>
        <w:spacing w:after="0"/>
        <w:ind w:left="0"/>
        <w:jc w:val="both"/>
        <w:rPr>
          <w:rFonts w:ascii="Times New Roman" w:hAnsi="Times New Roman"/>
          <w:sz w:val="23"/>
          <w:szCs w:val="23"/>
        </w:rPr>
      </w:pPr>
    </w:p>
    <w:p w:rsidR="007F7CD5" w:rsidRPr="00EE036B" w:rsidRDefault="007F7CD5" w:rsidP="00EE036B">
      <w:pPr>
        <w:pStyle w:val="ListParagraph1"/>
        <w:tabs>
          <w:tab w:val="left" w:pos="3240"/>
        </w:tabs>
        <w:spacing w:after="0"/>
        <w:ind w:left="18" w:hangingChars="8" w:hanging="18"/>
        <w:jc w:val="both"/>
        <w:rPr>
          <w:rFonts w:ascii="Times New Roman" w:hAnsi="Times New Roman"/>
          <w:sz w:val="23"/>
          <w:szCs w:val="23"/>
        </w:rPr>
      </w:pPr>
      <w:proofErr w:type="gramStart"/>
      <w:r w:rsidRPr="00EE036B">
        <w:rPr>
          <w:rFonts w:ascii="Times New Roman" w:hAnsi="Times New Roman"/>
          <w:sz w:val="23"/>
          <w:szCs w:val="23"/>
        </w:rPr>
        <w:t>Tujuan dari penelitian deskriptif ini adalah untuk membuat deskripsi, gambaran, atau lukisan secara sistematis, faktual dan akurat mengenai fakta-fakta, sifat-sifat serta hubungan antarfenomena yang diselidiki.</w:t>
      </w:r>
      <w:proofErr w:type="gramEnd"/>
      <w:r w:rsidRPr="00EE036B">
        <w:rPr>
          <w:rFonts w:ascii="Times New Roman" w:hAnsi="Times New Roman"/>
          <w:sz w:val="23"/>
          <w:szCs w:val="23"/>
        </w:rPr>
        <w:t xml:space="preserve"> </w:t>
      </w:r>
      <w:proofErr w:type="gramStart"/>
      <w:r w:rsidRPr="00EE036B">
        <w:rPr>
          <w:rFonts w:ascii="Times New Roman" w:hAnsi="Times New Roman"/>
          <w:sz w:val="23"/>
          <w:szCs w:val="23"/>
        </w:rPr>
        <w:t>Dalam hal ini menjadi sebuah studi korelasional (hubungan)</w:t>
      </w:r>
      <w:r w:rsidRPr="00EE036B">
        <w:rPr>
          <w:rFonts w:ascii="Times New Roman" w:hAnsi="Times New Roman"/>
          <w:sz w:val="23"/>
          <w:szCs w:val="23"/>
          <w:lang w:val="id-ID"/>
        </w:rPr>
        <w:t xml:space="preserve"> </w:t>
      </w:r>
      <w:r w:rsidRPr="00EE036B">
        <w:rPr>
          <w:rFonts w:ascii="Times New Roman" w:hAnsi="Times New Roman"/>
          <w:sz w:val="23"/>
          <w:szCs w:val="23"/>
        </w:rPr>
        <w:t>antara satu unsur dengan unsur lainnya.</w:t>
      </w:r>
      <w:proofErr w:type="gramEnd"/>
      <w:r w:rsidRPr="00EE036B">
        <w:rPr>
          <w:rFonts w:ascii="Times New Roman" w:hAnsi="Times New Roman"/>
          <w:sz w:val="23"/>
          <w:szCs w:val="23"/>
        </w:rPr>
        <w:t xml:space="preserve"> </w:t>
      </w:r>
      <w:proofErr w:type="gramStart"/>
      <w:r w:rsidRPr="00EE036B">
        <w:rPr>
          <w:rFonts w:ascii="Times New Roman" w:hAnsi="Times New Roman"/>
          <w:sz w:val="23"/>
          <w:szCs w:val="23"/>
        </w:rPr>
        <w:t>Kegiatan penelitian ini meliputi</w:t>
      </w:r>
      <w:r w:rsidRPr="00EE036B">
        <w:rPr>
          <w:rFonts w:ascii="Times New Roman" w:hAnsi="Times New Roman"/>
          <w:sz w:val="23"/>
          <w:szCs w:val="23"/>
          <w:lang w:val="id-ID"/>
        </w:rPr>
        <w:t xml:space="preserve"> </w:t>
      </w:r>
      <w:r w:rsidRPr="00EE036B">
        <w:rPr>
          <w:rFonts w:ascii="Times New Roman" w:hAnsi="Times New Roman"/>
          <w:sz w:val="23"/>
          <w:szCs w:val="23"/>
        </w:rPr>
        <w:t>pengumpulan data, analisis data, interpretasi data, dan pada akhir</w:t>
      </w:r>
      <w:r w:rsidRPr="00EE036B">
        <w:rPr>
          <w:rFonts w:ascii="Times New Roman" w:hAnsi="Times New Roman"/>
          <w:sz w:val="23"/>
          <w:szCs w:val="23"/>
          <w:lang w:val="en-GB"/>
        </w:rPr>
        <w:t>nya</w:t>
      </w:r>
      <w:r w:rsidRPr="00EE036B">
        <w:rPr>
          <w:rFonts w:ascii="Times New Roman" w:hAnsi="Times New Roman"/>
          <w:sz w:val="23"/>
          <w:szCs w:val="23"/>
        </w:rPr>
        <w:t xml:space="preserve"> dirumuskan suatu kesimpulan yang mengacu pada analisis tersebut.</w:t>
      </w:r>
      <w:proofErr w:type="gramEnd"/>
      <w:r w:rsidRPr="00EE036B">
        <w:rPr>
          <w:rFonts w:ascii="Times New Roman" w:hAnsi="Times New Roman"/>
          <w:sz w:val="23"/>
          <w:szCs w:val="23"/>
          <w:lang w:val="en-GB"/>
        </w:rPr>
        <w:t xml:space="preserve"> </w:t>
      </w:r>
      <w:proofErr w:type="gramStart"/>
      <w:r w:rsidRPr="00EE036B">
        <w:rPr>
          <w:rFonts w:ascii="Times New Roman" w:hAnsi="Times New Roman"/>
          <w:sz w:val="23"/>
          <w:szCs w:val="23"/>
          <w:lang w:val="en-GB"/>
        </w:rPr>
        <w:t>P</w:t>
      </w:r>
      <w:r w:rsidRPr="00EE036B">
        <w:rPr>
          <w:rFonts w:ascii="Times New Roman" w:hAnsi="Times New Roman"/>
          <w:sz w:val="23"/>
          <w:szCs w:val="23"/>
        </w:rPr>
        <w:t>engumpulan data, analisis data, interpretasi data, dan pada akhir</w:t>
      </w:r>
      <w:r w:rsidRPr="00EE036B">
        <w:rPr>
          <w:rFonts w:ascii="Times New Roman" w:hAnsi="Times New Roman"/>
          <w:sz w:val="23"/>
          <w:szCs w:val="23"/>
          <w:lang w:val="en-GB"/>
        </w:rPr>
        <w:t>nya</w:t>
      </w:r>
      <w:r w:rsidRPr="00EE036B">
        <w:rPr>
          <w:rFonts w:ascii="Times New Roman" w:hAnsi="Times New Roman"/>
          <w:sz w:val="23"/>
          <w:szCs w:val="23"/>
        </w:rPr>
        <w:t xml:space="preserve"> dirumuskan suatu kesimpulan yang mengacu pada analisis tersebut.</w:t>
      </w:r>
      <w:proofErr w:type="gramEnd"/>
    </w:p>
    <w:p w:rsidR="007F7CD5" w:rsidRPr="00EE036B" w:rsidRDefault="007F7CD5" w:rsidP="00EE036B">
      <w:pPr>
        <w:pStyle w:val="NoSpacing"/>
        <w:rPr>
          <w:rFonts w:ascii="Times New Roman" w:hAnsi="Times New Roman"/>
          <w:sz w:val="23"/>
          <w:szCs w:val="23"/>
        </w:rPr>
      </w:pPr>
    </w:p>
    <w:p w:rsidR="007F7CD5" w:rsidRPr="00EE036B" w:rsidRDefault="007F7CD5" w:rsidP="00EE036B">
      <w:pPr>
        <w:pStyle w:val="NoSpacing"/>
        <w:jc w:val="both"/>
        <w:rPr>
          <w:rFonts w:ascii="Times New Roman" w:hAnsi="Times New Roman"/>
          <w:b/>
          <w:iCs/>
          <w:sz w:val="23"/>
          <w:szCs w:val="23"/>
        </w:rPr>
      </w:pPr>
      <w:r w:rsidRPr="00EE036B">
        <w:rPr>
          <w:rFonts w:ascii="Times New Roman" w:hAnsi="Times New Roman"/>
          <w:b/>
          <w:iCs/>
          <w:sz w:val="23"/>
          <w:szCs w:val="23"/>
        </w:rPr>
        <w:t>Hasil Penelitian</w:t>
      </w:r>
    </w:p>
    <w:p w:rsidR="007F7CD5" w:rsidRPr="00EE036B" w:rsidRDefault="007F7CD5" w:rsidP="00EE036B">
      <w:pPr>
        <w:pStyle w:val="Default"/>
        <w:jc w:val="both"/>
        <w:rPr>
          <w:b/>
          <w:i/>
          <w:iCs/>
          <w:color w:val="auto"/>
          <w:sz w:val="23"/>
          <w:szCs w:val="23"/>
        </w:rPr>
      </w:pPr>
      <w:r w:rsidRPr="00EE036B">
        <w:rPr>
          <w:b/>
          <w:i/>
          <w:iCs/>
          <w:color w:val="auto"/>
          <w:sz w:val="23"/>
          <w:szCs w:val="23"/>
        </w:rPr>
        <w:t>Upaya Pemerintah Dalam Konservasi Pesut di Kalimantan Timur</w:t>
      </w:r>
    </w:p>
    <w:p w:rsidR="007F7CD5" w:rsidRPr="007F7CD5" w:rsidRDefault="007F7CD5" w:rsidP="007F7CD5">
      <w:pPr>
        <w:pStyle w:val="Footer"/>
        <w:jc w:val="both"/>
        <w:rPr>
          <w:rFonts w:ascii="Times New Roman" w:hAnsi="Times New Roman" w:cs="Times New Roman"/>
          <w:sz w:val="23"/>
          <w:szCs w:val="23"/>
        </w:rPr>
      </w:pPr>
      <w:r w:rsidRPr="007F7CD5">
        <w:rPr>
          <w:rFonts w:ascii="Times New Roman" w:hAnsi="Times New Roman" w:cs="Times New Roman"/>
          <w:iCs/>
          <w:sz w:val="23"/>
          <w:szCs w:val="23"/>
        </w:rPr>
        <w:t xml:space="preserve">Adapun beberapa </w:t>
      </w:r>
      <w:proofErr w:type="gramStart"/>
      <w:r w:rsidRPr="007F7CD5">
        <w:rPr>
          <w:rFonts w:ascii="Times New Roman" w:hAnsi="Times New Roman" w:cs="Times New Roman"/>
          <w:iCs/>
          <w:sz w:val="23"/>
          <w:szCs w:val="23"/>
        </w:rPr>
        <w:t>cara</w:t>
      </w:r>
      <w:proofErr w:type="gramEnd"/>
      <w:r w:rsidRPr="007F7CD5">
        <w:rPr>
          <w:rFonts w:ascii="Times New Roman" w:hAnsi="Times New Roman" w:cs="Times New Roman"/>
          <w:iCs/>
          <w:sz w:val="23"/>
          <w:szCs w:val="23"/>
        </w:rPr>
        <w:t xml:space="preserve"> yang ditempuh oleh Pemerintah Provinsi </w:t>
      </w:r>
      <w:r w:rsidRPr="007F7CD5">
        <w:rPr>
          <w:rFonts w:ascii="Times New Roman" w:hAnsi="Times New Roman" w:cs="Times New Roman"/>
          <w:iCs/>
          <w:sz w:val="23"/>
          <w:szCs w:val="23"/>
          <w:lang w:val="en-GB"/>
        </w:rPr>
        <w:t xml:space="preserve">Kalimantan Timur </w:t>
      </w:r>
      <w:r w:rsidRPr="007F7CD5">
        <w:rPr>
          <w:rFonts w:ascii="Times New Roman" w:hAnsi="Times New Roman" w:cs="Times New Roman"/>
          <w:iCs/>
          <w:sz w:val="23"/>
          <w:szCs w:val="23"/>
        </w:rPr>
        <w:t xml:space="preserve">Timur dalam rangka melestarikan </w:t>
      </w:r>
      <w:r w:rsidRPr="007F7CD5">
        <w:rPr>
          <w:rFonts w:ascii="Times New Roman" w:hAnsi="Times New Roman" w:cs="Times New Roman"/>
          <w:sz w:val="23"/>
          <w:szCs w:val="23"/>
        </w:rPr>
        <w:t>spesies/populasi</w:t>
      </w:r>
      <w:r w:rsidRPr="007F7CD5">
        <w:rPr>
          <w:rFonts w:ascii="Times New Roman" w:hAnsi="Times New Roman" w:cs="Times New Roman"/>
          <w:iCs/>
          <w:sz w:val="23"/>
          <w:szCs w:val="23"/>
        </w:rPr>
        <w:t xml:space="preserve"> Pesut Mahakam, antara lain </w:t>
      </w:r>
      <w:r w:rsidRPr="007F7CD5">
        <w:rPr>
          <w:rFonts w:ascii="Times New Roman" w:hAnsi="Times New Roman" w:cs="Times New Roman"/>
          <w:sz w:val="23"/>
          <w:szCs w:val="23"/>
        </w:rPr>
        <w:t>dengan cara sebagai berikut:</w:t>
      </w:r>
    </w:p>
    <w:p w:rsidR="007F7CD5" w:rsidRPr="007F7CD5" w:rsidRDefault="007F7CD5" w:rsidP="007F7CD5">
      <w:pPr>
        <w:pStyle w:val="Footer"/>
        <w:numPr>
          <w:ilvl w:val="0"/>
          <w:numId w:val="27"/>
        </w:numPr>
        <w:ind w:left="284" w:hanging="284"/>
        <w:jc w:val="both"/>
        <w:rPr>
          <w:rFonts w:ascii="Times New Roman" w:hAnsi="Times New Roman" w:cs="Times New Roman"/>
          <w:b/>
          <w:bCs/>
          <w:i/>
          <w:iCs/>
          <w:sz w:val="23"/>
          <w:szCs w:val="23"/>
        </w:rPr>
      </w:pPr>
      <w:r w:rsidRPr="007F7CD5">
        <w:rPr>
          <w:rFonts w:ascii="Times New Roman" w:hAnsi="Times New Roman" w:cs="Times New Roman"/>
          <w:b/>
          <w:bCs/>
          <w:i/>
          <w:iCs/>
          <w:sz w:val="23"/>
          <w:szCs w:val="23"/>
          <w:lang w:val="en-GB"/>
        </w:rPr>
        <w:t>Upaya Internal</w:t>
      </w:r>
    </w:p>
    <w:p w:rsidR="007F7CD5" w:rsidRPr="007F7CD5" w:rsidRDefault="007F7CD5" w:rsidP="007F7CD5">
      <w:pPr>
        <w:pStyle w:val="Footer"/>
        <w:numPr>
          <w:ilvl w:val="0"/>
          <w:numId w:val="26"/>
        </w:numPr>
        <w:ind w:left="567" w:hanging="283"/>
        <w:jc w:val="both"/>
        <w:rPr>
          <w:rFonts w:ascii="Times New Roman" w:hAnsi="Times New Roman" w:cs="Times New Roman"/>
          <w:sz w:val="23"/>
          <w:szCs w:val="23"/>
        </w:rPr>
      </w:pPr>
      <w:r w:rsidRPr="007F7CD5">
        <w:rPr>
          <w:rFonts w:ascii="Times New Roman" w:hAnsi="Times New Roman" w:cs="Times New Roman"/>
          <w:b/>
          <w:bCs/>
          <w:i/>
          <w:iCs/>
          <w:sz w:val="23"/>
          <w:szCs w:val="23"/>
        </w:rPr>
        <w:t xml:space="preserve"> Memberikan Status Perlindungan Kepada Populasi/Spesies</w:t>
      </w:r>
    </w:p>
    <w:p w:rsidR="007F7CD5" w:rsidRPr="007F7CD5" w:rsidRDefault="007F7CD5" w:rsidP="007F7CD5">
      <w:pPr>
        <w:pStyle w:val="Footer"/>
        <w:ind w:leftChars="257" w:left="565"/>
        <w:jc w:val="both"/>
        <w:rPr>
          <w:rFonts w:ascii="Times New Roman" w:hAnsi="Times New Roman" w:cs="Times New Roman"/>
          <w:sz w:val="23"/>
          <w:szCs w:val="23"/>
          <w:lang w:val="id-ID"/>
        </w:rPr>
      </w:pPr>
      <w:proofErr w:type="gramStart"/>
      <w:r w:rsidRPr="007F7CD5">
        <w:rPr>
          <w:rFonts w:ascii="Times New Roman" w:hAnsi="Times New Roman" w:cs="Times New Roman"/>
          <w:sz w:val="23"/>
          <w:szCs w:val="23"/>
        </w:rPr>
        <w:t>Pesut Mahakam diberikan status perlindungan sebagai jenis yang terancam punah atau jenis yang dilindungi undang-undang.</w:t>
      </w:r>
      <w:proofErr w:type="gramEnd"/>
      <w:r w:rsidRPr="007F7CD5">
        <w:rPr>
          <w:rFonts w:ascii="Times New Roman" w:hAnsi="Times New Roman" w:cs="Times New Roman"/>
          <w:sz w:val="23"/>
          <w:szCs w:val="23"/>
        </w:rPr>
        <w:t xml:space="preserve"> Di tingkat global, sejak tahun 2000, pesut mahakam telah diberi status Critically Endangered atau kritis </w:t>
      </w:r>
      <w:r w:rsidRPr="007F7CD5">
        <w:rPr>
          <w:rFonts w:ascii="Times New Roman" w:hAnsi="Times New Roman" w:cs="Times New Roman"/>
          <w:sz w:val="23"/>
          <w:szCs w:val="23"/>
          <w:lang w:val="en-GB"/>
        </w:rPr>
        <w:t>(Je</w:t>
      </w:r>
      <w:r w:rsidRPr="007F7CD5">
        <w:rPr>
          <w:rFonts w:ascii="Times New Roman" w:hAnsi="Times New Roman" w:cs="Times New Roman"/>
          <w:sz w:val="23"/>
          <w:szCs w:val="23"/>
        </w:rPr>
        <w:t>fferson TA</w:t>
      </w:r>
      <w:r w:rsidRPr="007F7CD5">
        <w:rPr>
          <w:rFonts w:ascii="Times New Roman" w:hAnsi="Times New Roman" w:cs="Times New Roman"/>
          <w:sz w:val="23"/>
          <w:szCs w:val="23"/>
          <w:lang w:val="id-ID"/>
        </w:rPr>
        <w:t>, dkk</w:t>
      </w:r>
      <w:proofErr w:type="gramStart"/>
      <w:r w:rsidRPr="007F7CD5">
        <w:rPr>
          <w:rFonts w:ascii="Times New Roman" w:hAnsi="Times New Roman" w:cs="Times New Roman"/>
          <w:sz w:val="23"/>
          <w:szCs w:val="23"/>
          <w:lang w:val="id-ID"/>
        </w:rPr>
        <w:t>:2008</w:t>
      </w:r>
      <w:proofErr w:type="gramEnd"/>
      <w:r w:rsidRPr="007F7CD5">
        <w:rPr>
          <w:rFonts w:ascii="Times New Roman" w:hAnsi="Times New Roman" w:cs="Times New Roman"/>
          <w:sz w:val="23"/>
          <w:szCs w:val="23"/>
        </w:rPr>
        <w:t>)</w:t>
      </w:r>
    </w:p>
    <w:p w:rsidR="007F7CD5" w:rsidRPr="007F7CD5" w:rsidRDefault="007F7CD5" w:rsidP="007F7CD5">
      <w:pPr>
        <w:pStyle w:val="Footer"/>
        <w:ind w:leftChars="198" w:left="436" w:firstLine="4"/>
        <w:jc w:val="both"/>
        <w:rPr>
          <w:rFonts w:ascii="Times New Roman" w:hAnsi="Times New Roman" w:cs="Times New Roman"/>
          <w:sz w:val="23"/>
          <w:szCs w:val="23"/>
          <w:lang w:val="id-ID"/>
        </w:rPr>
      </w:pPr>
    </w:p>
    <w:p w:rsidR="007F7CD5" w:rsidRPr="007F7CD5" w:rsidRDefault="007F7CD5" w:rsidP="007F7CD5">
      <w:pPr>
        <w:pStyle w:val="Footer"/>
        <w:ind w:leftChars="257" w:left="565"/>
        <w:jc w:val="both"/>
        <w:rPr>
          <w:rFonts w:ascii="Times New Roman" w:hAnsi="Times New Roman" w:cs="Times New Roman"/>
          <w:sz w:val="23"/>
          <w:szCs w:val="23"/>
          <w:lang w:val="id-ID"/>
        </w:rPr>
      </w:pPr>
      <w:proofErr w:type="gramStart"/>
      <w:r w:rsidRPr="007F7CD5">
        <w:rPr>
          <w:rFonts w:ascii="Times New Roman" w:hAnsi="Times New Roman" w:cs="Times New Roman"/>
          <w:sz w:val="23"/>
          <w:szCs w:val="23"/>
        </w:rPr>
        <w:t>Status tersebut disematkan kepada pesut mahakam berdasarkan pertimbangan bahwa jumlah individu dewasanya kurang dari 50 individu.</w:t>
      </w:r>
      <w:proofErr w:type="gramEnd"/>
      <w:r w:rsidRPr="007F7CD5">
        <w:rPr>
          <w:rFonts w:ascii="Times New Roman" w:hAnsi="Times New Roman" w:cs="Times New Roman"/>
          <w:sz w:val="23"/>
          <w:szCs w:val="23"/>
          <w:lang w:val="en-GB"/>
        </w:rPr>
        <w:t xml:space="preserve"> (</w:t>
      </w:r>
      <w:r w:rsidRPr="007F7CD5">
        <w:rPr>
          <w:rFonts w:ascii="Times New Roman" w:hAnsi="Times New Roman" w:cs="Times New Roman"/>
          <w:sz w:val="23"/>
          <w:szCs w:val="23"/>
        </w:rPr>
        <w:t xml:space="preserve">Kreb D. </w:t>
      </w:r>
      <w:r w:rsidRPr="007F7CD5">
        <w:rPr>
          <w:rFonts w:ascii="Times New Roman" w:hAnsi="Times New Roman" w:cs="Times New Roman"/>
          <w:sz w:val="23"/>
          <w:szCs w:val="23"/>
          <w:lang w:val="id-ID"/>
        </w:rPr>
        <w:t xml:space="preserve">dan </w:t>
      </w:r>
      <w:r w:rsidRPr="007F7CD5">
        <w:rPr>
          <w:rFonts w:ascii="Times New Roman" w:hAnsi="Times New Roman" w:cs="Times New Roman"/>
          <w:sz w:val="23"/>
          <w:szCs w:val="23"/>
        </w:rPr>
        <w:t>Budiono</w:t>
      </w:r>
      <w:proofErr w:type="gramStart"/>
      <w:r w:rsidRPr="007F7CD5">
        <w:rPr>
          <w:rFonts w:ascii="Times New Roman" w:hAnsi="Times New Roman" w:cs="Times New Roman"/>
          <w:sz w:val="23"/>
          <w:szCs w:val="23"/>
          <w:lang w:val="id-ID"/>
        </w:rPr>
        <w:t>:</w:t>
      </w:r>
      <w:r w:rsidRPr="007F7CD5">
        <w:rPr>
          <w:rFonts w:ascii="Times New Roman" w:hAnsi="Times New Roman" w:cs="Times New Roman"/>
          <w:sz w:val="23"/>
          <w:szCs w:val="23"/>
        </w:rPr>
        <w:t>2005</w:t>
      </w:r>
      <w:proofErr w:type="gramEnd"/>
      <w:r w:rsidRPr="007F7CD5">
        <w:rPr>
          <w:rFonts w:ascii="Times New Roman" w:hAnsi="Times New Roman" w:cs="Times New Roman"/>
          <w:sz w:val="23"/>
          <w:szCs w:val="23"/>
          <w:lang w:val="id-ID"/>
        </w:rPr>
        <w:t>)</w:t>
      </w:r>
    </w:p>
    <w:p w:rsidR="007F7CD5" w:rsidRPr="00EE036B" w:rsidRDefault="007F7CD5" w:rsidP="007F7CD5">
      <w:pPr>
        <w:pStyle w:val="Footer"/>
        <w:ind w:leftChars="257" w:left="565"/>
        <w:jc w:val="both"/>
        <w:rPr>
          <w:rFonts w:ascii="Times New Roman" w:hAnsi="Times New Roman" w:cs="Times New Roman"/>
          <w:sz w:val="23"/>
          <w:szCs w:val="23"/>
          <w:lang w:val="id-ID"/>
        </w:rPr>
      </w:pPr>
    </w:p>
    <w:p w:rsidR="007F7CD5" w:rsidRPr="00EE036B" w:rsidRDefault="007F7CD5" w:rsidP="007F7CD5">
      <w:pPr>
        <w:pStyle w:val="Footer"/>
        <w:numPr>
          <w:ilvl w:val="0"/>
          <w:numId w:val="26"/>
        </w:numPr>
        <w:ind w:left="567" w:hanging="283"/>
        <w:jc w:val="both"/>
        <w:rPr>
          <w:rStyle w:val="FootnoteReference"/>
          <w:rFonts w:ascii="Times New Roman" w:hAnsi="Times New Roman" w:cs="Times New Roman"/>
          <w:sz w:val="23"/>
          <w:szCs w:val="23"/>
          <w:vertAlign w:val="baseline"/>
          <w:lang w:val="id-ID"/>
        </w:rPr>
      </w:pPr>
      <w:r w:rsidRPr="00EE036B">
        <w:rPr>
          <w:rStyle w:val="FootnoteReference"/>
          <w:rFonts w:ascii="Times New Roman" w:hAnsi="Times New Roman" w:cs="Times New Roman"/>
          <w:b/>
          <w:bCs/>
          <w:i/>
          <w:iCs/>
          <w:sz w:val="23"/>
          <w:szCs w:val="23"/>
          <w:vertAlign w:val="baseline"/>
          <w:lang w:val="en-GB"/>
        </w:rPr>
        <w:t xml:space="preserve">Peraturan Pemerintah Tentang </w:t>
      </w:r>
      <w:r w:rsidRPr="00EE036B">
        <w:rPr>
          <w:rStyle w:val="FootnoteReference"/>
          <w:rFonts w:ascii="Times New Roman" w:hAnsi="Times New Roman" w:cs="Times New Roman"/>
          <w:b/>
          <w:bCs/>
          <w:i/>
          <w:iCs/>
          <w:sz w:val="23"/>
          <w:szCs w:val="23"/>
          <w:vertAlign w:val="baseline"/>
        </w:rPr>
        <w:t>Pengaturan Kecepatan Lalu LintasPerairan</w:t>
      </w:r>
    </w:p>
    <w:p w:rsidR="007F7CD5" w:rsidRPr="007F7CD5" w:rsidRDefault="007F7CD5" w:rsidP="007F7CD5">
      <w:pPr>
        <w:pStyle w:val="Footer"/>
        <w:ind w:left="567"/>
        <w:jc w:val="both"/>
        <w:rPr>
          <w:rFonts w:ascii="Times New Roman" w:hAnsi="Times New Roman" w:cs="Times New Roman"/>
          <w:sz w:val="23"/>
          <w:szCs w:val="23"/>
          <w:lang w:val="id-ID"/>
        </w:rPr>
      </w:pPr>
      <w:r w:rsidRPr="00EE036B">
        <w:rPr>
          <w:rStyle w:val="FootnoteReference"/>
          <w:rFonts w:ascii="Times New Roman" w:hAnsi="Times New Roman" w:cs="Times New Roman"/>
          <w:sz w:val="23"/>
          <w:szCs w:val="23"/>
          <w:vertAlign w:val="baseline"/>
        </w:rPr>
        <w:t>Penelitian terkini membuktikan bahwa lalu lintas perairan S. Mahakam dan anak-anak sungainya semakin padat bila dibandingkan periode tahun 2000–2004</w:t>
      </w:r>
      <w:r w:rsidRPr="00EE036B">
        <w:rPr>
          <w:rStyle w:val="FootnoteReference"/>
          <w:rFonts w:ascii="Times New Roman" w:hAnsi="Times New Roman" w:cs="Times New Roman"/>
          <w:sz w:val="23"/>
          <w:szCs w:val="23"/>
          <w:vertAlign w:val="baseline"/>
          <w:lang w:val="id-ID"/>
        </w:rPr>
        <w:t xml:space="preserve"> </w:t>
      </w:r>
      <w:proofErr w:type="gramStart"/>
      <w:r w:rsidRPr="00EE036B">
        <w:rPr>
          <w:rFonts w:ascii="Times New Roman" w:hAnsi="Times New Roman" w:cs="Times New Roman"/>
          <w:sz w:val="23"/>
          <w:szCs w:val="23"/>
          <w:lang w:val="en-GB"/>
        </w:rPr>
        <w:t>( wordpress.com</w:t>
      </w:r>
      <w:r w:rsidRPr="00EE036B">
        <w:rPr>
          <w:rFonts w:ascii="Times New Roman" w:hAnsi="Times New Roman" w:cs="Times New Roman"/>
          <w:sz w:val="23"/>
          <w:szCs w:val="23"/>
          <w:lang w:val="id-ID"/>
        </w:rPr>
        <w:t>:</w:t>
      </w:r>
      <w:r w:rsidRPr="00EE036B">
        <w:rPr>
          <w:rFonts w:ascii="Times New Roman" w:hAnsi="Times New Roman" w:cs="Times New Roman"/>
          <w:sz w:val="23"/>
          <w:szCs w:val="23"/>
          <w:lang w:val="en-GB"/>
        </w:rPr>
        <w:t>2010</w:t>
      </w:r>
      <w:proofErr w:type="gramEnd"/>
      <w:r w:rsidRPr="00EE036B">
        <w:rPr>
          <w:rFonts w:ascii="Times New Roman" w:hAnsi="Times New Roman" w:cs="Times New Roman"/>
          <w:sz w:val="23"/>
          <w:szCs w:val="23"/>
          <w:lang w:val="en-GB"/>
        </w:rPr>
        <w:t>)</w:t>
      </w:r>
      <w:r w:rsidRPr="00EE036B">
        <w:rPr>
          <w:rFonts w:ascii="Times New Roman" w:hAnsi="Times New Roman" w:cs="Times New Roman"/>
          <w:sz w:val="23"/>
          <w:szCs w:val="23"/>
          <w:lang w:val="id-ID"/>
        </w:rPr>
        <w:t xml:space="preserve">. </w:t>
      </w:r>
      <w:r w:rsidRPr="00EE036B">
        <w:rPr>
          <w:rStyle w:val="FootnoteReference"/>
          <w:rFonts w:ascii="Times New Roman" w:hAnsi="Times New Roman" w:cs="Times New Roman"/>
          <w:sz w:val="23"/>
          <w:szCs w:val="23"/>
          <w:vertAlign w:val="baseline"/>
        </w:rPr>
        <w:t>Kondisi ini berpotensi menimbulkan gangguan pada aktivitas pesut mahakam, dan bahkan dapat menyebabkan kematian akibat tabrakan. Speed-boat dan perahu ces/ketinting adalah dua alat transportasi yang paling potensial menyebabkan kematian pesut mahakam akibat tabrakan karena kecepatannya yang tinggi.</w:t>
      </w:r>
      <w:r w:rsidRPr="00EE036B">
        <w:rPr>
          <w:rFonts w:ascii="Times New Roman" w:hAnsi="Times New Roman" w:cs="Times New Roman"/>
          <w:sz w:val="23"/>
          <w:szCs w:val="23"/>
        </w:rPr>
        <w:t xml:space="preserve"> Sementara itu, kapal kayu dengan mesin ber-kekuatan &gt;40 HP, tugboat penarik tongkang batubara dan kapal pengangkut lainnya terbukti mengganggu aktivitas pesut mahakam karena suara bisingny</w:t>
      </w:r>
      <w:r w:rsidRPr="00EE036B">
        <w:rPr>
          <w:rFonts w:ascii="Times New Roman" w:hAnsi="Times New Roman" w:cs="Times New Roman"/>
          <w:sz w:val="23"/>
          <w:szCs w:val="23"/>
          <w:lang w:val="en-GB"/>
        </w:rPr>
        <w:t>a</w:t>
      </w:r>
      <w:r w:rsidRPr="007F7CD5">
        <w:rPr>
          <w:rFonts w:ascii="Times New Roman" w:hAnsi="Times New Roman" w:cs="Times New Roman"/>
          <w:sz w:val="23"/>
          <w:szCs w:val="23"/>
          <w:lang w:val="id-ID"/>
        </w:rPr>
        <w:t xml:space="preserve"> </w:t>
      </w:r>
      <w:r w:rsidRPr="007F7CD5">
        <w:rPr>
          <w:rFonts w:ascii="Times New Roman" w:hAnsi="Times New Roman" w:cs="Times New Roman"/>
          <w:sz w:val="23"/>
          <w:szCs w:val="23"/>
          <w:lang w:val="en-GB"/>
        </w:rPr>
        <w:t>(</w:t>
      </w:r>
      <w:r w:rsidRPr="007F7CD5">
        <w:rPr>
          <w:rFonts w:ascii="Times New Roman" w:hAnsi="Times New Roman" w:cs="Times New Roman"/>
          <w:sz w:val="23"/>
          <w:szCs w:val="23"/>
        </w:rPr>
        <w:t>Kreb D</w:t>
      </w:r>
      <w:r w:rsidRPr="007F7CD5">
        <w:rPr>
          <w:rFonts w:ascii="Times New Roman" w:hAnsi="Times New Roman" w:cs="Times New Roman"/>
          <w:sz w:val="23"/>
          <w:szCs w:val="23"/>
          <w:lang w:val="id-ID"/>
        </w:rPr>
        <w:t>:</w:t>
      </w:r>
      <w:r w:rsidRPr="007F7CD5">
        <w:rPr>
          <w:rFonts w:ascii="Times New Roman" w:hAnsi="Times New Roman" w:cs="Times New Roman"/>
          <w:sz w:val="23"/>
          <w:szCs w:val="23"/>
        </w:rPr>
        <w:t xml:space="preserve"> 2004).</w:t>
      </w:r>
    </w:p>
    <w:p w:rsidR="007F7CD5" w:rsidRPr="007F7CD5" w:rsidRDefault="007F7CD5" w:rsidP="007F7CD5">
      <w:pPr>
        <w:pStyle w:val="Footer"/>
        <w:ind w:left="567"/>
        <w:jc w:val="both"/>
        <w:rPr>
          <w:rFonts w:ascii="Times New Roman" w:hAnsi="Times New Roman" w:cs="Times New Roman"/>
          <w:sz w:val="23"/>
          <w:szCs w:val="23"/>
          <w:lang w:val="id-ID"/>
        </w:rPr>
      </w:pPr>
    </w:p>
    <w:p w:rsidR="007F7CD5" w:rsidRPr="007F7CD5" w:rsidRDefault="007F7CD5" w:rsidP="007F7CD5">
      <w:pPr>
        <w:pStyle w:val="Footer"/>
        <w:numPr>
          <w:ilvl w:val="0"/>
          <w:numId w:val="26"/>
        </w:numPr>
        <w:ind w:left="567" w:hanging="283"/>
        <w:jc w:val="both"/>
        <w:rPr>
          <w:rFonts w:ascii="Times New Roman" w:hAnsi="Times New Roman" w:cs="Times New Roman"/>
          <w:sz w:val="23"/>
          <w:szCs w:val="23"/>
          <w:lang w:val="id-ID"/>
        </w:rPr>
      </w:pPr>
      <w:r w:rsidRPr="007F7CD5">
        <w:rPr>
          <w:rFonts w:ascii="Times New Roman" w:hAnsi="Times New Roman" w:cs="Times New Roman"/>
          <w:b/>
          <w:bCs/>
          <w:i/>
          <w:iCs/>
          <w:sz w:val="23"/>
          <w:szCs w:val="23"/>
          <w:lang w:val="en-GB"/>
        </w:rPr>
        <w:t>Penegakan Hukum</w:t>
      </w:r>
    </w:p>
    <w:p w:rsidR="007F7CD5" w:rsidRPr="007F7CD5" w:rsidRDefault="007F7CD5" w:rsidP="007F7CD5">
      <w:pPr>
        <w:pStyle w:val="Footer"/>
        <w:ind w:left="590"/>
        <w:jc w:val="both"/>
        <w:rPr>
          <w:rFonts w:ascii="Times New Roman" w:hAnsi="Times New Roman" w:cs="Times New Roman"/>
          <w:sz w:val="23"/>
          <w:szCs w:val="23"/>
          <w:lang w:val="id-ID"/>
        </w:rPr>
      </w:pPr>
      <w:proofErr w:type="gramStart"/>
      <w:r w:rsidRPr="007F7CD5">
        <w:rPr>
          <w:rFonts w:ascii="Times New Roman" w:hAnsi="Times New Roman" w:cs="Times New Roman"/>
          <w:sz w:val="23"/>
          <w:szCs w:val="23"/>
        </w:rPr>
        <w:t xml:space="preserve">Penelitian </w:t>
      </w:r>
      <w:r w:rsidRPr="007F7CD5">
        <w:rPr>
          <w:rFonts w:ascii="Times New Roman" w:hAnsi="Times New Roman" w:cs="Times New Roman"/>
          <w:sz w:val="23"/>
          <w:szCs w:val="23"/>
          <w:lang w:val="en-GB"/>
        </w:rPr>
        <w:t xml:space="preserve">Ivan Yusfi </w:t>
      </w:r>
      <w:r w:rsidRPr="007F7CD5">
        <w:rPr>
          <w:rFonts w:ascii="Times New Roman" w:hAnsi="Times New Roman" w:cs="Times New Roman"/>
          <w:sz w:val="23"/>
          <w:szCs w:val="23"/>
        </w:rPr>
        <w:t>Noor mengungkapkan bahwa maraknya praktek penang-kapan ikan yang tidak ramah lingkungan adalah akibat tidak ada atau lemahnya penegakan hukum dari pihak yang berwenang.</w:t>
      </w:r>
      <w:proofErr w:type="gramEnd"/>
      <w:r w:rsidRPr="007F7CD5">
        <w:rPr>
          <w:rFonts w:ascii="Times New Roman" w:hAnsi="Times New Roman" w:cs="Times New Roman"/>
          <w:sz w:val="23"/>
          <w:szCs w:val="23"/>
        </w:rPr>
        <w:t xml:space="preserve"> Berdasarkan fakta di atas, langkah penting yang perlu dilakukan untuk mencegah dan menanggulangi praktek penangkapan ikan yang melanggar aturan adalah melakukan penegakan hukum yang konsisten dan tidak pandang bulu terhadap pelakunya</w:t>
      </w:r>
      <w:proofErr w:type="gramStart"/>
      <w:r w:rsidRPr="007F7CD5">
        <w:rPr>
          <w:rFonts w:ascii="Times New Roman" w:hAnsi="Times New Roman" w:cs="Times New Roman"/>
          <w:sz w:val="23"/>
          <w:szCs w:val="23"/>
        </w:rPr>
        <w:t>.</w:t>
      </w:r>
      <w:r w:rsidRPr="007F7CD5">
        <w:rPr>
          <w:rFonts w:ascii="Times New Roman" w:hAnsi="Times New Roman" w:cs="Times New Roman"/>
          <w:sz w:val="23"/>
          <w:szCs w:val="23"/>
          <w:lang w:val="en-GB"/>
        </w:rPr>
        <w:t>(</w:t>
      </w:r>
      <w:proofErr w:type="gramEnd"/>
      <w:r w:rsidRPr="007F7CD5">
        <w:rPr>
          <w:rFonts w:ascii="Times New Roman" w:hAnsi="Times New Roman" w:cs="Times New Roman"/>
          <w:sz w:val="23"/>
          <w:szCs w:val="23"/>
        </w:rPr>
        <w:t>Noor IY, Basuni S. Kartono AP dan Kreb D</w:t>
      </w:r>
      <w:r w:rsidRPr="007F7CD5">
        <w:rPr>
          <w:rFonts w:ascii="Times New Roman" w:hAnsi="Times New Roman" w:cs="Times New Roman"/>
          <w:sz w:val="23"/>
          <w:szCs w:val="23"/>
          <w:lang w:val="id-ID"/>
        </w:rPr>
        <w:t>:</w:t>
      </w:r>
      <w:r w:rsidRPr="007F7CD5">
        <w:rPr>
          <w:rFonts w:ascii="Times New Roman" w:hAnsi="Times New Roman" w:cs="Times New Roman"/>
          <w:sz w:val="23"/>
          <w:szCs w:val="23"/>
        </w:rPr>
        <w:t>2013</w:t>
      </w:r>
      <w:r w:rsidRPr="007F7CD5">
        <w:rPr>
          <w:rFonts w:ascii="Times New Roman" w:hAnsi="Times New Roman" w:cs="Times New Roman"/>
          <w:sz w:val="23"/>
          <w:szCs w:val="23"/>
          <w:lang w:val="id-ID"/>
        </w:rPr>
        <w:t>)</w:t>
      </w:r>
    </w:p>
    <w:p w:rsidR="007F7CD5" w:rsidRPr="007F7CD5" w:rsidRDefault="007F7CD5" w:rsidP="007F7CD5">
      <w:pPr>
        <w:pStyle w:val="Footer"/>
        <w:ind w:left="590"/>
        <w:jc w:val="both"/>
        <w:rPr>
          <w:rFonts w:ascii="Times New Roman" w:hAnsi="Times New Roman" w:cs="Times New Roman"/>
          <w:sz w:val="23"/>
          <w:szCs w:val="23"/>
          <w:vertAlign w:val="superscript"/>
          <w:lang w:val="id-ID"/>
        </w:rPr>
      </w:pPr>
    </w:p>
    <w:p w:rsidR="007F7CD5" w:rsidRPr="007F7CD5" w:rsidRDefault="007F7CD5" w:rsidP="007F7CD5">
      <w:pPr>
        <w:pStyle w:val="BalloonText"/>
        <w:rPr>
          <w:rFonts w:ascii="Times New Roman" w:eastAsia="SimSun" w:hAnsi="Times New Roman" w:cs="Times New Roman"/>
          <w:iCs/>
          <w:sz w:val="23"/>
          <w:szCs w:val="23"/>
          <w:lang w:val="en-GB"/>
        </w:rPr>
      </w:pPr>
      <w:r w:rsidRPr="007F7CD5">
        <w:rPr>
          <w:rFonts w:ascii="Times New Roman" w:hAnsi="Times New Roman" w:cs="Times New Roman"/>
          <w:bCs/>
          <w:iCs/>
          <w:sz w:val="23"/>
          <w:szCs w:val="23"/>
          <w:lang w:val="en-GB"/>
        </w:rPr>
        <w:lastRenderedPageBreak/>
        <w:t xml:space="preserve"> Pelanggaran Terhadap Aturan Penangkapan Ikan yang Perlu Penegakan Hukum </w:t>
      </w:r>
    </w:p>
    <w:tbl>
      <w:tblPr>
        <w:tblStyle w:val="TableGrid"/>
        <w:tblpPr w:leftFromText="180" w:rightFromText="180" w:vertAnchor="text" w:horzAnchor="page" w:tblpX="2377" w:tblpY="95"/>
        <w:tblOverlap w:val="never"/>
        <w:tblW w:w="7965" w:type="dxa"/>
        <w:tblLayout w:type="fixed"/>
        <w:tblLook w:val="04A0" w:firstRow="1" w:lastRow="0" w:firstColumn="1" w:lastColumn="0" w:noHBand="0" w:noVBand="1"/>
      </w:tblPr>
      <w:tblGrid>
        <w:gridCol w:w="4350"/>
        <w:gridCol w:w="3615"/>
      </w:tblGrid>
      <w:tr w:rsidR="007F7CD5" w:rsidRPr="007F7CD5" w:rsidTr="00CA2F43">
        <w:trPr>
          <w:trHeight w:val="354"/>
        </w:trPr>
        <w:tc>
          <w:tcPr>
            <w:tcW w:w="4350" w:type="dxa"/>
          </w:tcPr>
          <w:p w:rsidR="007F7CD5" w:rsidRPr="007F7CD5" w:rsidRDefault="007F7CD5" w:rsidP="00CA2F43">
            <w:pPr>
              <w:pStyle w:val="NormalWeb"/>
              <w:widowControl w:val="0"/>
              <w:spacing w:before="0" w:beforeAutospacing="0" w:after="0" w:afterAutospacing="0"/>
              <w:jc w:val="center"/>
              <w:rPr>
                <w:rFonts w:eastAsia="SimSun"/>
                <w:b/>
                <w:bCs/>
                <w:sz w:val="23"/>
                <w:szCs w:val="23"/>
                <w:lang w:val="en-GB"/>
              </w:rPr>
            </w:pPr>
            <w:r w:rsidRPr="007F7CD5">
              <w:rPr>
                <w:rFonts w:eastAsia="SimSun"/>
                <w:b/>
                <w:bCs/>
                <w:sz w:val="23"/>
                <w:szCs w:val="23"/>
                <w:lang w:val="en-GB"/>
              </w:rPr>
              <w:t>Kebijakan/Aturan</w:t>
            </w:r>
          </w:p>
        </w:tc>
        <w:tc>
          <w:tcPr>
            <w:tcW w:w="3615" w:type="dxa"/>
          </w:tcPr>
          <w:p w:rsidR="007F7CD5" w:rsidRPr="007F7CD5" w:rsidRDefault="007F7CD5" w:rsidP="00CA2F43">
            <w:pPr>
              <w:pStyle w:val="NormalWeb"/>
              <w:widowControl w:val="0"/>
              <w:spacing w:before="0" w:beforeAutospacing="0" w:after="0" w:afterAutospacing="0"/>
              <w:jc w:val="center"/>
              <w:rPr>
                <w:rFonts w:eastAsia="SimSun"/>
                <w:b/>
                <w:bCs/>
                <w:sz w:val="23"/>
                <w:szCs w:val="23"/>
                <w:lang w:val="en-GB"/>
              </w:rPr>
            </w:pPr>
            <w:r w:rsidRPr="007F7CD5">
              <w:rPr>
                <w:rFonts w:eastAsia="SimSun"/>
                <w:b/>
                <w:bCs/>
                <w:sz w:val="23"/>
                <w:szCs w:val="23"/>
                <w:lang w:val="en-GB"/>
              </w:rPr>
              <w:t>Pelanggaran/Tindak Pidana</w:t>
            </w:r>
          </w:p>
        </w:tc>
      </w:tr>
      <w:tr w:rsidR="007F7CD5" w:rsidRPr="007F7CD5" w:rsidTr="00CA2F43">
        <w:trPr>
          <w:trHeight w:val="4466"/>
        </w:trPr>
        <w:tc>
          <w:tcPr>
            <w:tcW w:w="4350" w:type="dxa"/>
            <w:tcBorders>
              <w:bottom w:val="single" w:sz="4" w:space="0" w:color="auto"/>
            </w:tcBorders>
          </w:tcPr>
          <w:p w:rsidR="007F7CD5" w:rsidRPr="007F7CD5" w:rsidRDefault="007F7CD5" w:rsidP="00CA2F43">
            <w:pPr>
              <w:pStyle w:val="NormalWeb"/>
              <w:widowControl w:val="0"/>
              <w:spacing w:before="0" w:beforeAutospacing="0" w:after="0" w:afterAutospacing="0"/>
              <w:rPr>
                <w:sz w:val="23"/>
                <w:szCs w:val="23"/>
                <w:lang w:val="id-ID"/>
              </w:rPr>
            </w:pPr>
            <w:r w:rsidRPr="007F7CD5">
              <w:rPr>
                <w:sz w:val="23"/>
                <w:szCs w:val="23"/>
                <w:lang w:val="en-GB"/>
              </w:rPr>
              <w:t>Penggunan sertum (</w:t>
            </w:r>
            <w:r w:rsidRPr="007F7CD5">
              <w:rPr>
                <w:i/>
                <w:sz w:val="23"/>
                <w:szCs w:val="23"/>
                <w:lang w:val="en-GB"/>
              </w:rPr>
              <w:t>electro fishing</w:t>
            </w:r>
            <w:r w:rsidRPr="007F7CD5">
              <w:rPr>
                <w:sz w:val="23"/>
                <w:szCs w:val="23"/>
                <w:lang w:val="en-GB"/>
              </w:rPr>
              <w:t>) dan racun dalam penangkapan ikan tidak diperkenankan (peraturan daerah No. 3 Tahun 1999 dan No. 4 Tahun 2012</w:t>
            </w:r>
            <w:r w:rsidRPr="007F7CD5">
              <w:rPr>
                <w:sz w:val="23"/>
                <w:szCs w:val="23"/>
                <w:lang w:val="id-ID"/>
              </w:rPr>
              <w:t>)</w:t>
            </w:r>
          </w:p>
        </w:tc>
        <w:tc>
          <w:tcPr>
            <w:tcW w:w="3615" w:type="dxa"/>
            <w:tcBorders>
              <w:bottom w:val="single" w:sz="4" w:space="0" w:color="auto"/>
            </w:tcBorders>
          </w:tcPr>
          <w:p w:rsidR="007F7CD5" w:rsidRPr="007F7CD5" w:rsidRDefault="007F7CD5" w:rsidP="007F7CD5">
            <w:pPr>
              <w:pStyle w:val="NormalWeb"/>
              <w:widowControl w:val="0"/>
              <w:numPr>
                <w:ilvl w:val="0"/>
                <w:numId w:val="22"/>
              </w:numPr>
              <w:spacing w:before="0" w:beforeAutospacing="0" w:after="0" w:afterAutospacing="0"/>
              <w:ind w:left="253" w:hangingChars="110" w:hanging="253"/>
              <w:jc w:val="both"/>
              <w:rPr>
                <w:sz w:val="23"/>
                <w:szCs w:val="23"/>
                <w:lang w:val="en-GB"/>
              </w:rPr>
            </w:pPr>
            <w:r w:rsidRPr="007F7CD5">
              <w:rPr>
                <w:sz w:val="23"/>
                <w:szCs w:val="23"/>
                <w:lang w:val="en-GB"/>
              </w:rPr>
              <w:t>Penggunan setrum dan racun masih marak di perairan S. Mahakam, anak sungai dan danau-danaunya.</w:t>
            </w:r>
          </w:p>
          <w:p w:rsidR="007F7CD5" w:rsidRPr="007F7CD5" w:rsidRDefault="007F7CD5" w:rsidP="007F7CD5">
            <w:pPr>
              <w:pStyle w:val="NormalWeb"/>
              <w:widowControl w:val="0"/>
              <w:numPr>
                <w:ilvl w:val="0"/>
                <w:numId w:val="22"/>
              </w:numPr>
              <w:spacing w:before="0" w:beforeAutospacing="0" w:after="0" w:afterAutospacing="0"/>
              <w:ind w:left="253" w:hangingChars="110" w:hanging="253"/>
              <w:jc w:val="both"/>
              <w:rPr>
                <w:rFonts w:eastAsia="SimSun"/>
                <w:sz w:val="23"/>
                <w:szCs w:val="23"/>
                <w:lang w:val="en-GB"/>
              </w:rPr>
            </w:pPr>
            <w:r w:rsidRPr="007F7CD5">
              <w:rPr>
                <w:sz w:val="23"/>
                <w:szCs w:val="23"/>
                <w:lang w:val="en-GB"/>
              </w:rPr>
              <w:t>Penggunaan setrum dengan daya yang semakin tinggi yang mampu melumpuhkan ikan (penggunanan generator atau accu berkapasitas besar dengan jumlah yang banyak)</w:t>
            </w:r>
          </w:p>
          <w:p w:rsidR="007F7CD5" w:rsidRPr="007F7CD5" w:rsidRDefault="007F7CD5" w:rsidP="007F7CD5">
            <w:pPr>
              <w:pStyle w:val="NormalWeb"/>
              <w:widowControl w:val="0"/>
              <w:numPr>
                <w:ilvl w:val="0"/>
                <w:numId w:val="22"/>
              </w:numPr>
              <w:spacing w:before="0" w:beforeAutospacing="0" w:after="0" w:afterAutospacing="0"/>
              <w:ind w:left="253" w:hangingChars="110" w:hanging="253"/>
              <w:jc w:val="both"/>
              <w:rPr>
                <w:rFonts w:eastAsia="SimSun"/>
                <w:sz w:val="23"/>
                <w:szCs w:val="23"/>
                <w:lang w:val="en-GB"/>
              </w:rPr>
            </w:pPr>
            <w:r w:rsidRPr="007F7CD5">
              <w:rPr>
                <w:sz w:val="23"/>
                <w:szCs w:val="23"/>
                <w:lang w:val="en-GB"/>
              </w:rPr>
              <w:t>Penggunaan metode baru untuk penyetruman udang yang menggunakan jaringan berlistrik</w:t>
            </w:r>
          </w:p>
          <w:p w:rsidR="007F7CD5" w:rsidRPr="007F7CD5" w:rsidRDefault="007F7CD5" w:rsidP="007F7CD5">
            <w:pPr>
              <w:pStyle w:val="NormalWeb"/>
              <w:widowControl w:val="0"/>
              <w:numPr>
                <w:ilvl w:val="0"/>
                <w:numId w:val="22"/>
              </w:numPr>
              <w:spacing w:before="0" w:beforeAutospacing="0" w:after="0" w:afterAutospacing="0"/>
              <w:ind w:left="253" w:hangingChars="110" w:hanging="253"/>
              <w:jc w:val="both"/>
              <w:rPr>
                <w:rFonts w:eastAsia="SimSun"/>
                <w:sz w:val="23"/>
                <w:szCs w:val="23"/>
                <w:lang w:val="en-GB"/>
              </w:rPr>
            </w:pPr>
            <w:r w:rsidRPr="007F7CD5">
              <w:rPr>
                <w:sz w:val="23"/>
                <w:szCs w:val="23"/>
                <w:lang w:val="en-GB"/>
              </w:rPr>
              <w:t>Penyetruman dilakukan secara terang-terangan dan di tempat-tempat yang ramai serta mudah terlihat</w:t>
            </w:r>
          </w:p>
        </w:tc>
      </w:tr>
      <w:tr w:rsidR="007F7CD5" w:rsidRPr="007F7CD5" w:rsidTr="00CA2F43">
        <w:trPr>
          <w:trHeight w:val="527"/>
        </w:trPr>
        <w:tc>
          <w:tcPr>
            <w:tcW w:w="4350" w:type="dxa"/>
            <w:tcBorders>
              <w:top w:val="single" w:sz="4" w:space="0" w:color="auto"/>
              <w:left w:val="single" w:sz="4" w:space="0" w:color="auto"/>
              <w:bottom w:val="single" w:sz="4" w:space="0" w:color="auto"/>
              <w:right w:val="single" w:sz="4" w:space="0" w:color="auto"/>
            </w:tcBorders>
          </w:tcPr>
          <w:p w:rsidR="007F7CD5" w:rsidRPr="007F7CD5" w:rsidRDefault="007F7CD5" w:rsidP="00CA2F43">
            <w:pPr>
              <w:pStyle w:val="NormalWeb"/>
              <w:widowControl w:val="0"/>
              <w:spacing w:before="0" w:beforeAutospacing="0" w:after="0" w:afterAutospacing="0"/>
              <w:rPr>
                <w:sz w:val="23"/>
                <w:szCs w:val="23"/>
                <w:lang w:val="en-GB"/>
              </w:rPr>
            </w:pPr>
            <w:r w:rsidRPr="007F7CD5">
              <w:rPr>
                <w:sz w:val="23"/>
                <w:szCs w:val="23"/>
                <w:lang w:val="en-GB"/>
              </w:rPr>
              <w:t>Alat yang boleh diguanakan dalam</w:t>
            </w:r>
            <w:r w:rsidRPr="007F7CD5">
              <w:rPr>
                <w:sz w:val="23"/>
                <w:szCs w:val="23"/>
                <w:lang w:val="id-ID"/>
              </w:rPr>
              <w:t xml:space="preserve"> </w:t>
            </w:r>
            <w:r w:rsidRPr="007F7CD5">
              <w:rPr>
                <w:sz w:val="23"/>
                <w:szCs w:val="23"/>
                <w:lang w:val="en-GB"/>
              </w:rPr>
              <w:t>menangkap ikan (Perda No. 3 Tahun 1999</w:t>
            </w:r>
            <w:r w:rsidRPr="007F7CD5">
              <w:rPr>
                <w:sz w:val="23"/>
                <w:szCs w:val="23"/>
                <w:lang w:val="id-ID"/>
              </w:rPr>
              <w:t>)</w:t>
            </w:r>
            <w:r w:rsidRPr="007F7CD5">
              <w:rPr>
                <w:sz w:val="23"/>
                <w:szCs w:val="23"/>
                <w:lang w:val="en-GB"/>
              </w:rPr>
              <w:t xml:space="preserve"> adalah jaring insang/ rengge dengan ukuran mata minimal 4cm</w:t>
            </w:r>
          </w:p>
        </w:tc>
        <w:tc>
          <w:tcPr>
            <w:tcW w:w="3615" w:type="dxa"/>
            <w:tcBorders>
              <w:top w:val="single" w:sz="4" w:space="0" w:color="auto"/>
              <w:left w:val="single" w:sz="4" w:space="0" w:color="auto"/>
              <w:bottom w:val="single" w:sz="4" w:space="0" w:color="auto"/>
              <w:right w:val="single" w:sz="4" w:space="0" w:color="auto"/>
            </w:tcBorders>
          </w:tcPr>
          <w:p w:rsidR="007F7CD5" w:rsidRPr="007F7CD5" w:rsidRDefault="007F7CD5" w:rsidP="00CA2F43">
            <w:pPr>
              <w:pStyle w:val="NormalWeb"/>
              <w:widowControl w:val="0"/>
              <w:spacing w:before="0" w:beforeAutospacing="0" w:after="0" w:afterAutospacing="0"/>
              <w:rPr>
                <w:sz w:val="23"/>
                <w:szCs w:val="23"/>
                <w:lang w:val="en-GB"/>
              </w:rPr>
            </w:pPr>
            <w:r w:rsidRPr="007F7CD5">
              <w:rPr>
                <w:sz w:val="23"/>
                <w:szCs w:val="23"/>
                <w:lang w:val="en-GB"/>
              </w:rPr>
              <w:t>Penggunaan jarig insang dengan ukuran mmata jaring di bawah 4cm</w:t>
            </w:r>
          </w:p>
        </w:tc>
      </w:tr>
      <w:tr w:rsidR="007F7CD5" w:rsidRPr="007F7CD5" w:rsidTr="00CA2F43">
        <w:trPr>
          <w:trHeight w:val="1225"/>
        </w:trPr>
        <w:tc>
          <w:tcPr>
            <w:tcW w:w="4350" w:type="dxa"/>
            <w:tcBorders>
              <w:top w:val="single" w:sz="4" w:space="0" w:color="auto"/>
              <w:left w:val="single" w:sz="4" w:space="0" w:color="auto"/>
              <w:bottom w:val="single" w:sz="4" w:space="0" w:color="auto"/>
              <w:right w:val="single" w:sz="4" w:space="0" w:color="auto"/>
            </w:tcBorders>
          </w:tcPr>
          <w:p w:rsidR="007F7CD5" w:rsidRPr="007F7CD5" w:rsidRDefault="007F7CD5" w:rsidP="00CA2F43">
            <w:pPr>
              <w:pStyle w:val="NormalWeb"/>
              <w:widowControl w:val="0"/>
              <w:spacing w:before="0" w:beforeAutospacing="0" w:after="0" w:afterAutospacing="0"/>
              <w:rPr>
                <w:sz w:val="23"/>
                <w:szCs w:val="23"/>
                <w:lang w:val="en-GB"/>
              </w:rPr>
            </w:pPr>
            <w:r w:rsidRPr="007F7CD5">
              <w:rPr>
                <w:sz w:val="23"/>
                <w:szCs w:val="23"/>
                <w:lang w:val="en-GB"/>
              </w:rPr>
              <w:t>Penagkapan ikan ang sedang/akan memijah tidak diperkenankan. Demikian pula mengambil, memabawa menyimpan dan memperdagangkan telur ikan, tidak diperkenankan (Perda No. 3 Tahun 1999)</w:t>
            </w:r>
          </w:p>
        </w:tc>
        <w:tc>
          <w:tcPr>
            <w:tcW w:w="3615" w:type="dxa"/>
            <w:tcBorders>
              <w:top w:val="single" w:sz="4" w:space="0" w:color="auto"/>
              <w:left w:val="single" w:sz="4" w:space="0" w:color="auto"/>
              <w:bottom w:val="single" w:sz="4" w:space="0" w:color="auto"/>
              <w:right w:val="single" w:sz="4" w:space="0" w:color="auto"/>
            </w:tcBorders>
          </w:tcPr>
          <w:p w:rsidR="007F7CD5" w:rsidRPr="007F7CD5" w:rsidRDefault="007F7CD5" w:rsidP="007F7CD5">
            <w:pPr>
              <w:pStyle w:val="NormalWeb"/>
              <w:widowControl w:val="0"/>
              <w:numPr>
                <w:ilvl w:val="0"/>
                <w:numId w:val="23"/>
              </w:numPr>
              <w:spacing w:before="0" w:beforeAutospacing="0" w:after="0" w:afterAutospacing="0"/>
              <w:ind w:left="253" w:hangingChars="110" w:hanging="253"/>
              <w:jc w:val="both"/>
              <w:rPr>
                <w:sz w:val="23"/>
                <w:szCs w:val="23"/>
                <w:lang w:val="en-GB"/>
              </w:rPr>
            </w:pPr>
            <w:r w:rsidRPr="007F7CD5">
              <w:rPr>
                <w:sz w:val="23"/>
                <w:szCs w:val="23"/>
                <w:lang w:val="en-GB"/>
              </w:rPr>
              <w:t>Penagkapan ikan ang sedang/akan memijah masih berlangsung, dan ini merupakan praktek yang umum</w:t>
            </w:r>
          </w:p>
          <w:p w:rsidR="007F7CD5" w:rsidRPr="007F7CD5" w:rsidRDefault="007F7CD5" w:rsidP="007F7CD5">
            <w:pPr>
              <w:pStyle w:val="NormalWeb"/>
              <w:widowControl w:val="0"/>
              <w:numPr>
                <w:ilvl w:val="0"/>
                <w:numId w:val="23"/>
              </w:numPr>
              <w:spacing w:before="0" w:beforeAutospacing="0" w:after="0" w:afterAutospacing="0"/>
              <w:ind w:left="253" w:hangingChars="110" w:hanging="253"/>
              <w:jc w:val="both"/>
              <w:rPr>
                <w:sz w:val="23"/>
                <w:szCs w:val="23"/>
                <w:lang w:val="en-GB"/>
              </w:rPr>
            </w:pPr>
            <w:r w:rsidRPr="007F7CD5">
              <w:rPr>
                <w:sz w:val="23"/>
                <w:szCs w:val="23"/>
                <w:lang w:val="en-GB"/>
              </w:rPr>
              <w:t xml:space="preserve">Perdagangan telur ikan </w:t>
            </w:r>
          </w:p>
        </w:tc>
      </w:tr>
      <w:tr w:rsidR="007F7CD5" w:rsidRPr="007F7CD5" w:rsidTr="00CA2F43">
        <w:trPr>
          <w:trHeight w:val="634"/>
        </w:trPr>
        <w:tc>
          <w:tcPr>
            <w:tcW w:w="4350" w:type="dxa"/>
            <w:tcBorders>
              <w:top w:val="single" w:sz="4" w:space="0" w:color="auto"/>
            </w:tcBorders>
          </w:tcPr>
          <w:p w:rsidR="007F7CD5" w:rsidRPr="007F7CD5" w:rsidRDefault="007F7CD5" w:rsidP="00CA2F43">
            <w:pPr>
              <w:pStyle w:val="NormalWeb"/>
              <w:widowControl w:val="0"/>
              <w:spacing w:before="0" w:beforeAutospacing="0" w:after="0" w:afterAutospacing="0"/>
              <w:rPr>
                <w:sz w:val="23"/>
                <w:szCs w:val="23"/>
                <w:lang w:val="en-GB"/>
              </w:rPr>
            </w:pPr>
            <w:r w:rsidRPr="007F7CD5">
              <w:rPr>
                <w:sz w:val="23"/>
                <w:szCs w:val="23"/>
                <w:lang w:val="en-GB"/>
              </w:rPr>
              <w:t>Semua kegiatan yang sifatnya dapat menggangu dan merusak sumber daya perairan di lokasi suaka perikanan (reservat) dilarang untuk dilakukan (Perda No. 3 Tahun 1999)</w:t>
            </w:r>
          </w:p>
        </w:tc>
        <w:tc>
          <w:tcPr>
            <w:tcW w:w="3615" w:type="dxa"/>
            <w:tcBorders>
              <w:top w:val="single" w:sz="4" w:space="0" w:color="auto"/>
            </w:tcBorders>
          </w:tcPr>
          <w:p w:rsidR="007F7CD5" w:rsidRPr="007F7CD5" w:rsidRDefault="007F7CD5" w:rsidP="007F7CD5">
            <w:pPr>
              <w:pStyle w:val="NormalWeb"/>
              <w:widowControl w:val="0"/>
              <w:numPr>
                <w:ilvl w:val="0"/>
                <w:numId w:val="25"/>
              </w:numPr>
              <w:spacing w:before="0" w:beforeAutospacing="0" w:after="0" w:afterAutospacing="0"/>
              <w:ind w:hanging="263"/>
              <w:jc w:val="both"/>
              <w:rPr>
                <w:sz w:val="23"/>
                <w:szCs w:val="23"/>
                <w:lang w:val="id-ID"/>
              </w:rPr>
            </w:pPr>
            <w:r w:rsidRPr="007F7CD5">
              <w:rPr>
                <w:sz w:val="23"/>
                <w:szCs w:val="23"/>
                <w:lang w:val="en-GB"/>
              </w:rPr>
              <w:t>Penangkapan ikan masih dilakukan di dalam reservat ikan.</w:t>
            </w:r>
          </w:p>
          <w:p w:rsidR="007F7CD5" w:rsidRPr="007F7CD5" w:rsidRDefault="007F7CD5" w:rsidP="007F7CD5">
            <w:pPr>
              <w:pStyle w:val="NormalWeb"/>
              <w:widowControl w:val="0"/>
              <w:numPr>
                <w:ilvl w:val="0"/>
                <w:numId w:val="25"/>
              </w:numPr>
              <w:spacing w:before="0" w:beforeAutospacing="0" w:after="0" w:afterAutospacing="0"/>
              <w:ind w:hanging="263"/>
              <w:jc w:val="both"/>
              <w:rPr>
                <w:sz w:val="23"/>
                <w:szCs w:val="23"/>
                <w:lang w:val="en-GB"/>
              </w:rPr>
            </w:pPr>
            <w:r w:rsidRPr="007F7CD5">
              <w:rPr>
                <w:sz w:val="23"/>
                <w:szCs w:val="23"/>
                <w:lang w:val="en-GB"/>
              </w:rPr>
              <w:t xml:space="preserve">Tidak ada pengawasa yang memadai untuk melindungi suaka perikanan. </w:t>
            </w:r>
          </w:p>
        </w:tc>
      </w:tr>
    </w:tbl>
    <w:p w:rsidR="007F7CD5" w:rsidRPr="007F7CD5" w:rsidRDefault="007F7CD5" w:rsidP="007F7CD5">
      <w:pPr>
        <w:pStyle w:val="ListParagraph1"/>
        <w:ind w:left="0"/>
        <w:jc w:val="both"/>
        <w:rPr>
          <w:rFonts w:eastAsiaTheme="minorEastAsia"/>
          <w:sz w:val="23"/>
          <w:szCs w:val="23"/>
          <w:vertAlign w:val="superscript"/>
          <w:lang w:val="id-ID"/>
        </w:rPr>
      </w:pPr>
    </w:p>
    <w:p w:rsidR="007F7CD5" w:rsidRPr="00EE036B" w:rsidRDefault="007F7CD5" w:rsidP="007F7CD5">
      <w:pPr>
        <w:pStyle w:val="ListParagraph1"/>
        <w:widowControl w:val="0"/>
        <w:numPr>
          <w:ilvl w:val="0"/>
          <w:numId w:val="26"/>
        </w:numPr>
        <w:spacing w:after="0" w:line="240" w:lineRule="auto"/>
        <w:ind w:left="567" w:hanging="283"/>
        <w:jc w:val="both"/>
        <w:rPr>
          <w:rFonts w:ascii="Times New Roman" w:hAnsi="Times New Roman"/>
          <w:b/>
          <w:i/>
          <w:iCs/>
          <w:sz w:val="23"/>
          <w:szCs w:val="23"/>
        </w:rPr>
      </w:pPr>
      <w:r w:rsidRPr="00EE036B">
        <w:rPr>
          <w:rFonts w:ascii="Times New Roman" w:hAnsi="Times New Roman"/>
          <w:b/>
          <w:i/>
          <w:iCs/>
          <w:sz w:val="23"/>
          <w:szCs w:val="23"/>
        </w:rPr>
        <w:t>Koordinasi dan Kolaborasi</w:t>
      </w:r>
    </w:p>
    <w:p w:rsidR="007F7CD5" w:rsidRPr="00EE036B" w:rsidRDefault="007F7CD5" w:rsidP="007F7CD5">
      <w:pPr>
        <w:pStyle w:val="ListParagraph1"/>
        <w:ind w:left="567"/>
        <w:jc w:val="both"/>
        <w:rPr>
          <w:rFonts w:ascii="Times New Roman" w:hAnsi="Times New Roman"/>
          <w:b/>
          <w:i/>
          <w:iCs/>
          <w:sz w:val="23"/>
          <w:szCs w:val="23"/>
          <w:lang w:val="id-ID"/>
        </w:rPr>
      </w:pPr>
      <w:proofErr w:type="gramStart"/>
      <w:r w:rsidRPr="00EE036B">
        <w:rPr>
          <w:rFonts w:ascii="Times New Roman" w:hAnsi="Times New Roman"/>
          <w:sz w:val="23"/>
          <w:szCs w:val="23"/>
        </w:rPr>
        <w:t>Kreb menyatakan bahwa habitat perairan sangat rentan terhadap kegiatan-kegiatan di luar batas-batas perairan dan administrasi.</w:t>
      </w:r>
      <w:proofErr w:type="gramEnd"/>
      <w:r w:rsidRPr="00EE036B">
        <w:rPr>
          <w:rFonts w:ascii="Times New Roman" w:hAnsi="Times New Roman"/>
          <w:sz w:val="23"/>
          <w:szCs w:val="23"/>
        </w:rPr>
        <w:t xml:space="preserve"> Keberhasilan ataupun kegagalan dari pengelolaan spesies di suatu kawasan perairan</w:t>
      </w:r>
      <w:r w:rsidRPr="00EE036B">
        <w:rPr>
          <w:rFonts w:ascii="Times New Roman" w:hAnsi="Times New Roman"/>
          <w:sz w:val="23"/>
          <w:szCs w:val="23"/>
          <w:lang w:val="id-ID"/>
        </w:rPr>
        <w:t xml:space="preserve"> </w:t>
      </w:r>
      <w:r w:rsidRPr="00EE036B">
        <w:rPr>
          <w:rFonts w:ascii="Times New Roman" w:hAnsi="Times New Roman"/>
          <w:sz w:val="23"/>
          <w:szCs w:val="23"/>
        </w:rPr>
        <w:t xml:space="preserve">bergantung dari </w:t>
      </w:r>
      <w:proofErr w:type="gramStart"/>
      <w:r w:rsidRPr="00EE036B">
        <w:rPr>
          <w:rFonts w:ascii="Times New Roman" w:hAnsi="Times New Roman"/>
          <w:sz w:val="23"/>
          <w:szCs w:val="23"/>
        </w:rPr>
        <w:t>apa</w:t>
      </w:r>
      <w:proofErr w:type="gramEnd"/>
      <w:r w:rsidRPr="00EE036B">
        <w:rPr>
          <w:rFonts w:ascii="Times New Roman" w:hAnsi="Times New Roman"/>
          <w:sz w:val="23"/>
          <w:szCs w:val="23"/>
        </w:rPr>
        <w:t xml:space="preserve"> yang terjadi di luar kawasan tersebut. Konsep ini sangat relevan dengan pelestarian pesut mahakam karena keberhasilannya juga ditentukan oleh apa yang terjadi di daratan dan perairan yang merupakan hulu dari S. Mahakam dan anak-anak sungainya</w:t>
      </w:r>
      <w:r w:rsidRPr="00EE036B">
        <w:rPr>
          <w:rFonts w:ascii="Times New Roman" w:hAnsi="Times New Roman"/>
          <w:sz w:val="23"/>
          <w:szCs w:val="23"/>
          <w:lang w:val="id-ID"/>
        </w:rPr>
        <w:t xml:space="preserve"> </w:t>
      </w:r>
      <w:r w:rsidRPr="00EE036B">
        <w:rPr>
          <w:rFonts w:ascii="Times New Roman" w:hAnsi="Times New Roman"/>
          <w:sz w:val="23"/>
          <w:szCs w:val="23"/>
          <w:lang w:val="en-GB"/>
        </w:rPr>
        <w:t>(</w:t>
      </w:r>
      <w:r w:rsidRPr="00EE036B">
        <w:rPr>
          <w:rFonts w:ascii="Times New Roman" w:hAnsi="Times New Roman"/>
          <w:sz w:val="23"/>
          <w:szCs w:val="23"/>
        </w:rPr>
        <w:t>Kreb D, Reeves RR, Thomas PJ, Braulik G and Smith BD</w:t>
      </w:r>
      <w:proofErr w:type="gramStart"/>
      <w:r w:rsidRPr="00EE036B">
        <w:rPr>
          <w:rFonts w:ascii="Times New Roman" w:hAnsi="Times New Roman"/>
          <w:sz w:val="23"/>
          <w:szCs w:val="23"/>
          <w:lang w:val="id-ID"/>
        </w:rPr>
        <w:t>:</w:t>
      </w:r>
      <w:r w:rsidRPr="00EE036B">
        <w:rPr>
          <w:rFonts w:ascii="Times New Roman" w:hAnsi="Times New Roman"/>
          <w:sz w:val="23"/>
          <w:szCs w:val="23"/>
        </w:rPr>
        <w:t>2010</w:t>
      </w:r>
      <w:proofErr w:type="gramEnd"/>
      <w:r w:rsidRPr="00EE036B">
        <w:rPr>
          <w:rFonts w:ascii="Times New Roman" w:hAnsi="Times New Roman"/>
          <w:sz w:val="23"/>
          <w:szCs w:val="23"/>
          <w:lang w:val="en-GB"/>
        </w:rPr>
        <w:t>).</w:t>
      </w:r>
    </w:p>
    <w:p w:rsidR="007F7CD5" w:rsidRPr="00EE036B" w:rsidRDefault="007F7CD5" w:rsidP="007F7CD5">
      <w:pPr>
        <w:pStyle w:val="ListParagraph1"/>
        <w:ind w:left="567"/>
        <w:jc w:val="both"/>
        <w:rPr>
          <w:rFonts w:ascii="Times New Roman" w:hAnsi="Times New Roman"/>
          <w:sz w:val="23"/>
          <w:szCs w:val="23"/>
          <w:lang w:val="id-ID"/>
        </w:rPr>
      </w:pPr>
    </w:p>
    <w:p w:rsidR="007F7CD5" w:rsidRPr="00EE036B" w:rsidRDefault="007F7CD5" w:rsidP="007F7CD5">
      <w:pPr>
        <w:pStyle w:val="ListParagraph1"/>
        <w:ind w:left="567"/>
        <w:jc w:val="both"/>
        <w:rPr>
          <w:rFonts w:ascii="Times New Roman" w:hAnsi="Times New Roman"/>
          <w:b/>
          <w:i/>
          <w:iCs/>
          <w:sz w:val="23"/>
          <w:szCs w:val="23"/>
        </w:rPr>
      </w:pPr>
      <w:proofErr w:type="gramStart"/>
      <w:r w:rsidRPr="00EE036B">
        <w:rPr>
          <w:rFonts w:ascii="Times New Roman" w:hAnsi="Times New Roman"/>
          <w:sz w:val="23"/>
          <w:szCs w:val="23"/>
        </w:rPr>
        <w:t>Perubahan sebaran yang baru-baru ini terjadi</w:t>
      </w:r>
      <w:r w:rsidRPr="00EE036B">
        <w:rPr>
          <w:rFonts w:ascii="Times New Roman" w:hAnsi="Times New Roman"/>
          <w:sz w:val="23"/>
          <w:szCs w:val="23"/>
          <w:lang w:val="id-ID"/>
        </w:rPr>
        <w:t xml:space="preserve"> </w:t>
      </w:r>
      <w:r w:rsidRPr="00EE036B">
        <w:rPr>
          <w:rFonts w:ascii="Times New Roman" w:hAnsi="Times New Roman"/>
          <w:sz w:val="23"/>
          <w:szCs w:val="23"/>
        </w:rPr>
        <w:t xml:space="preserve">adalah bukti bahwa kondisi habitat pesut mahakam sangat dipengaruhi berbagai peristiwa atau kegiatan </w:t>
      </w:r>
      <w:r w:rsidRPr="00EE036B">
        <w:rPr>
          <w:rFonts w:ascii="Times New Roman" w:hAnsi="Times New Roman"/>
          <w:sz w:val="23"/>
          <w:szCs w:val="23"/>
        </w:rPr>
        <w:lastRenderedPageBreak/>
        <w:t>yang terjadi di luar batas perairan atau di luar habitat utamanya.</w:t>
      </w:r>
      <w:proofErr w:type="gramEnd"/>
      <w:r w:rsidRPr="00EE036B">
        <w:rPr>
          <w:rFonts w:ascii="Times New Roman" w:hAnsi="Times New Roman"/>
          <w:sz w:val="23"/>
          <w:szCs w:val="23"/>
        </w:rPr>
        <w:t xml:space="preserve"> </w:t>
      </w:r>
      <w:proofErr w:type="gramStart"/>
      <w:r w:rsidRPr="00EE036B">
        <w:rPr>
          <w:rFonts w:ascii="Times New Roman" w:hAnsi="Times New Roman"/>
          <w:sz w:val="23"/>
          <w:szCs w:val="23"/>
        </w:rPr>
        <w:t>Karena habitat pesut mahakam sangat dipengaruhi berbagai aktivitas/kegiatan di luar batas-batas habitatnya, maka</w:t>
      </w:r>
      <w:r w:rsidRPr="00EE036B">
        <w:rPr>
          <w:rFonts w:ascii="Times New Roman" w:hAnsi="Times New Roman"/>
          <w:sz w:val="23"/>
          <w:szCs w:val="23"/>
          <w:lang w:val="id-ID"/>
        </w:rPr>
        <w:t xml:space="preserve"> </w:t>
      </w:r>
      <w:r w:rsidRPr="00EE036B">
        <w:rPr>
          <w:rFonts w:ascii="Times New Roman" w:hAnsi="Times New Roman"/>
          <w:sz w:val="23"/>
          <w:szCs w:val="23"/>
        </w:rPr>
        <w:t>upaya pelestarian pesut mahakam juga harus dikembangkan ke wilayah daratan atau rawa-rawa di sekitarnya.</w:t>
      </w:r>
      <w:proofErr w:type="gramEnd"/>
      <w:r w:rsidRPr="00EE036B">
        <w:rPr>
          <w:rFonts w:ascii="Times New Roman" w:hAnsi="Times New Roman"/>
          <w:sz w:val="23"/>
          <w:szCs w:val="23"/>
        </w:rPr>
        <w:t xml:space="preserve"> </w:t>
      </w:r>
    </w:p>
    <w:p w:rsidR="007F7CD5" w:rsidRPr="00EE036B" w:rsidRDefault="007F7CD5" w:rsidP="007F7CD5">
      <w:pPr>
        <w:pStyle w:val="ListParagraph1"/>
        <w:ind w:left="0"/>
        <w:jc w:val="both"/>
        <w:rPr>
          <w:rFonts w:ascii="Times New Roman" w:hAnsi="Times New Roman"/>
          <w:sz w:val="23"/>
          <w:szCs w:val="23"/>
          <w:lang w:val="en-GB"/>
        </w:rPr>
      </w:pPr>
    </w:p>
    <w:p w:rsidR="007F7CD5" w:rsidRPr="00EE036B" w:rsidRDefault="007F7CD5" w:rsidP="007F7CD5">
      <w:pPr>
        <w:pStyle w:val="ListParagraph1"/>
        <w:widowControl w:val="0"/>
        <w:numPr>
          <w:ilvl w:val="0"/>
          <w:numId w:val="26"/>
        </w:numPr>
        <w:spacing w:after="0" w:line="240" w:lineRule="auto"/>
        <w:ind w:left="567" w:hanging="283"/>
        <w:jc w:val="both"/>
        <w:rPr>
          <w:rFonts w:ascii="Times New Roman" w:hAnsi="Times New Roman"/>
          <w:b/>
          <w:bCs/>
          <w:i/>
          <w:iCs/>
          <w:sz w:val="23"/>
          <w:szCs w:val="23"/>
        </w:rPr>
      </w:pPr>
      <w:r w:rsidRPr="00EE036B">
        <w:rPr>
          <w:rFonts w:ascii="Times New Roman" w:hAnsi="Times New Roman"/>
          <w:b/>
          <w:bCs/>
          <w:i/>
          <w:iCs/>
          <w:sz w:val="23"/>
          <w:szCs w:val="23"/>
        </w:rPr>
        <w:t>Pengembangan Mata Pencaharian Alternatif</w:t>
      </w:r>
    </w:p>
    <w:p w:rsidR="007F7CD5" w:rsidRPr="00EE036B" w:rsidRDefault="007F7CD5" w:rsidP="007F7CD5">
      <w:pPr>
        <w:pStyle w:val="ListParagraph1"/>
        <w:ind w:left="567"/>
        <w:jc w:val="both"/>
        <w:rPr>
          <w:rFonts w:ascii="Times New Roman" w:hAnsi="Times New Roman"/>
          <w:b/>
          <w:bCs/>
          <w:i/>
          <w:iCs/>
          <w:sz w:val="23"/>
          <w:szCs w:val="23"/>
        </w:rPr>
      </w:pPr>
      <w:proofErr w:type="gramStart"/>
      <w:r w:rsidRPr="00EE036B">
        <w:rPr>
          <w:rFonts w:ascii="Times New Roman" w:hAnsi="Times New Roman"/>
          <w:bCs/>
          <w:sz w:val="23"/>
          <w:szCs w:val="23"/>
        </w:rPr>
        <w:t xml:space="preserve">Gagasan untuk mengembangkan mata pencaharian alternatif bagi masyarakat di sepanjang daerah aliran S. Mahakam muncul </w:t>
      </w:r>
      <w:r w:rsidRPr="00EE036B">
        <w:rPr>
          <w:rFonts w:ascii="Times New Roman" w:hAnsi="Times New Roman"/>
          <w:bCs/>
          <w:sz w:val="23"/>
          <w:szCs w:val="23"/>
          <w:lang w:val="en-GB"/>
        </w:rPr>
        <w:t xml:space="preserve">dalam rangka </w:t>
      </w:r>
      <w:r w:rsidRPr="00EE036B">
        <w:rPr>
          <w:rFonts w:ascii="Times New Roman" w:hAnsi="Times New Roman"/>
          <w:bCs/>
          <w:sz w:val="23"/>
          <w:szCs w:val="23"/>
        </w:rPr>
        <w:t>mengurangi jumlah anggota masyarakat yang mengandalkan kehidupannya dari menangkap ikan.</w:t>
      </w:r>
      <w:proofErr w:type="gramEnd"/>
      <w:r w:rsidRPr="00EE036B">
        <w:rPr>
          <w:rFonts w:ascii="Times New Roman" w:hAnsi="Times New Roman"/>
          <w:bCs/>
          <w:sz w:val="23"/>
          <w:szCs w:val="23"/>
        </w:rPr>
        <w:t xml:space="preserve"> </w:t>
      </w:r>
      <w:proofErr w:type="gramStart"/>
      <w:r w:rsidRPr="00EE036B">
        <w:rPr>
          <w:rFonts w:ascii="Times New Roman" w:hAnsi="Times New Roman"/>
          <w:bCs/>
          <w:sz w:val="23"/>
          <w:szCs w:val="23"/>
        </w:rPr>
        <w:t>Melalui upaya ini diharapkan pemanfaatan sumberdaya perikanan langsung dari alam secara berlebihan bisa dihindarkan karena sebagian masyarakat telah beralih usaha dari menangkap ikan menjadi pelaku usaha-usaha produktif</w:t>
      </w:r>
      <w:r w:rsidRPr="00EE036B">
        <w:rPr>
          <w:rFonts w:ascii="Times New Roman" w:hAnsi="Times New Roman"/>
          <w:bCs/>
          <w:sz w:val="23"/>
          <w:szCs w:val="23"/>
          <w:lang w:val="en-GB"/>
        </w:rPr>
        <w:t>.</w:t>
      </w:r>
      <w:proofErr w:type="gramEnd"/>
    </w:p>
    <w:p w:rsidR="007F7CD5" w:rsidRPr="00EE036B" w:rsidRDefault="007F7CD5" w:rsidP="007F7CD5">
      <w:pPr>
        <w:pStyle w:val="ListParagraph1"/>
        <w:ind w:left="0"/>
        <w:jc w:val="both"/>
        <w:rPr>
          <w:rFonts w:ascii="Times New Roman" w:hAnsi="Times New Roman"/>
          <w:bCs/>
          <w:sz w:val="23"/>
          <w:szCs w:val="23"/>
          <w:lang w:val="en-GB"/>
        </w:rPr>
      </w:pPr>
    </w:p>
    <w:p w:rsidR="007F7CD5" w:rsidRPr="00EE036B" w:rsidRDefault="007F7CD5" w:rsidP="007F7CD5">
      <w:pPr>
        <w:pStyle w:val="ListParagraph1"/>
        <w:widowControl w:val="0"/>
        <w:numPr>
          <w:ilvl w:val="0"/>
          <w:numId w:val="26"/>
        </w:numPr>
        <w:spacing w:after="0" w:line="240" w:lineRule="auto"/>
        <w:ind w:left="567" w:hanging="283"/>
        <w:jc w:val="both"/>
        <w:rPr>
          <w:rFonts w:ascii="Times New Roman" w:hAnsi="Times New Roman"/>
          <w:b/>
          <w:bCs/>
          <w:i/>
          <w:iCs/>
          <w:sz w:val="23"/>
          <w:szCs w:val="23"/>
        </w:rPr>
      </w:pPr>
      <w:r w:rsidRPr="00EE036B">
        <w:rPr>
          <w:rFonts w:ascii="Times New Roman" w:hAnsi="Times New Roman"/>
          <w:b/>
          <w:bCs/>
          <w:i/>
          <w:iCs/>
          <w:sz w:val="23"/>
          <w:szCs w:val="23"/>
        </w:rPr>
        <w:t>Penguatan Sumberdaya Manusia dalam Pelestarian Pesut Mahakam</w:t>
      </w:r>
    </w:p>
    <w:p w:rsidR="007F7CD5" w:rsidRPr="00EE036B" w:rsidRDefault="007F7CD5" w:rsidP="00EE036B">
      <w:pPr>
        <w:pStyle w:val="ListParagraph1"/>
        <w:ind w:left="567"/>
        <w:jc w:val="both"/>
        <w:rPr>
          <w:rFonts w:ascii="Times New Roman" w:hAnsi="Times New Roman"/>
          <w:b/>
          <w:bCs/>
          <w:i/>
          <w:iCs/>
          <w:sz w:val="23"/>
          <w:szCs w:val="23"/>
        </w:rPr>
      </w:pPr>
      <w:proofErr w:type="gramStart"/>
      <w:r w:rsidRPr="00EE036B">
        <w:rPr>
          <w:rFonts w:ascii="Times New Roman" w:hAnsi="Times New Roman"/>
          <w:sz w:val="23"/>
          <w:szCs w:val="23"/>
        </w:rPr>
        <w:t>Pada hakekatnya, unsur terpenting dalam pelestarian pesut mahakam adalah masyarakat karena merekalah yang, langsung atau tidak langsung, berinteraksi dengan pesut mahakam.</w:t>
      </w:r>
      <w:proofErr w:type="gramEnd"/>
      <w:r w:rsidRPr="00EE036B">
        <w:rPr>
          <w:rFonts w:ascii="Times New Roman" w:hAnsi="Times New Roman"/>
          <w:sz w:val="23"/>
          <w:szCs w:val="23"/>
        </w:rPr>
        <w:t xml:space="preserve"> Masyarakat jugalah yang menentukan bisa tidaknya desain konservasi diterima dan dilaksanakan karena merekalah yang </w:t>
      </w:r>
      <w:proofErr w:type="gramStart"/>
      <w:r w:rsidRPr="00EE036B">
        <w:rPr>
          <w:rFonts w:ascii="Times New Roman" w:hAnsi="Times New Roman"/>
          <w:sz w:val="23"/>
          <w:szCs w:val="23"/>
        </w:rPr>
        <w:t>akan</w:t>
      </w:r>
      <w:proofErr w:type="gramEnd"/>
      <w:r w:rsidRPr="00EE036B">
        <w:rPr>
          <w:rFonts w:ascii="Times New Roman" w:hAnsi="Times New Roman"/>
          <w:sz w:val="23"/>
          <w:szCs w:val="23"/>
        </w:rPr>
        <w:t xml:space="preserve"> menjadi subyek dan tulang punggung dari hampir semua rencana atau aktivitas/kegiatan pelestarian pesut mahakam. </w:t>
      </w:r>
      <w:proofErr w:type="gramStart"/>
      <w:r w:rsidRPr="00EE036B">
        <w:rPr>
          <w:rFonts w:ascii="Times New Roman" w:hAnsi="Times New Roman"/>
          <w:sz w:val="23"/>
          <w:szCs w:val="23"/>
        </w:rPr>
        <w:t>Jika demikian kondisinya, maka penguatan masyarakat menjadi penting dan mendesak untuk dilakukan.</w:t>
      </w:r>
      <w:proofErr w:type="gramEnd"/>
      <w:r w:rsidRPr="00EE036B">
        <w:rPr>
          <w:rFonts w:ascii="Times New Roman" w:hAnsi="Times New Roman"/>
          <w:sz w:val="23"/>
          <w:szCs w:val="23"/>
        </w:rPr>
        <w:t xml:space="preserve">  </w:t>
      </w:r>
    </w:p>
    <w:p w:rsidR="007F7CD5" w:rsidRPr="00EE036B" w:rsidRDefault="007F7CD5" w:rsidP="007F7CD5">
      <w:pPr>
        <w:pStyle w:val="ListParagraph"/>
        <w:autoSpaceDE w:val="0"/>
        <w:autoSpaceDN w:val="0"/>
        <w:adjustRightInd w:val="0"/>
        <w:spacing w:after="0" w:line="240" w:lineRule="auto"/>
        <w:ind w:left="284" w:hanging="284"/>
        <w:jc w:val="both"/>
        <w:rPr>
          <w:rFonts w:ascii="Times New Roman" w:hAnsi="Times New Roman" w:cs="Times New Roman"/>
          <w:b/>
          <w:bCs/>
          <w:i/>
          <w:iCs/>
          <w:sz w:val="23"/>
          <w:szCs w:val="23"/>
          <w:lang w:val="id-ID"/>
        </w:rPr>
      </w:pPr>
      <w:r w:rsidRPr="00EE036B">
        <w:rPr>
          <w:rFonts w:ascii="Times New Roman" w:hAnsi="Times New Roman" w:cs="Times New Roman"/>
          <w:b/>
          <w:bCs/>
          <w:i/>
          <w:iCs/>
          <w:sz w:val="23"/>
          <w:szCs w:val="23"/>
          <w:lang w:val="id-ID"/>
        </w:rPr>
        <w:t xml:space="preserve">2.  </w:t>
      </w:r>
      <w:r w:rsidRPr="00EE036B">
        <w:rPr>
          <w:rFonts w:ascii="Times New Roman" w:hAnsi="Times New Roman" w:cs="Times New Roman"/>
          <w:b/>
          <w:bCs/>
          <w:i/>
          <w:iCs/>
          <w:sz w:val="23"/>
          <w:szCs w:val="23"/>
          <w:lang w:val="en-GB"/>
        </w:rPr>
        <w:t>Upaya Eksternal</w:t>
      </w:r>
    </w:p>
    <w:p w:rsidR="007F7CD5" w:rsidRPr="00EE036B" w:rsidRDefault="007F7CD5" w:rsidP="007F7CD5">
      <w:pPr>
        <w:pStyle w:val="ListParagraph"/>
        <w:autoSpaceDE w:val="0"/>
        <w:autoSpaceDN w:val="0"/>
        <w:adjustRightInd w:val="0"/>
        <w:spacing w:after="0" w:line="240" w:lineRule="auto"/>
        <w:ind w:left="284"/>
        <w:jc w:val="both"/>
        <w:rPr>
          <w:rFonts w:ascii="Times New Roman" w:hAnsi="Times New Roman" w:cs="Times New Roman"/>
          <w:b/>
          <w:bCs/>
          <w:i/>
          <w:iCs/>
          <w:sz w:val="23"/>
          <w:szCs w:val="23"/>
          <w:lang w:val="en-GB"/>
        </w:rPr>
      </w:pPr>
      <w:r w:rsidRPr="00EE036B">
        <w:rPr>
          <w:rFonts w:ascii="Times New Roman" w:hAnsi="Times New Roman" w:cs="Times New Roman"/>
          <w:sz w:val="23"/>
          <w:szCs w:val="23"/>
          <w:lang w:val="en-GB"/>
        </w:rPr>
        <w:t xml:space="preserve">Berikut ini adalah penjelsan mengenai Isi dan penjelasan mengenai </w:t>
      </w:r>
      <w:r w:rsidRPr="00EE036B">
        <w:rPr>
          <w:rFonts w:ascii="Times New Roman" w:hAnsi="Times New Roman" w:cs="Times New Roman"/>
          <w:i/>
          <w:iCs/>
          <w:sz w:val="23"/>
          <w:szCs w:val="23"/>
          <w:lang w:val="en-GB"/>
        </w:rPr>
        <w:t xml:space="preserve">Memorandum </w:t>
      </w:r>
      <w:proofErr w:type="gramStart"/>
      <w:r w:rsidRPr="00EE036B">
        <w:rPr>
          <w:rFonts w:ascii="Times New Roman" w:hAnsi="Times New Roman" w:cs="Times New Roman"/>
          <w:i/>
          <w:iCs/>
          <w:sz w:val="23"/>
          <w:szCs w:val="23"/>
          <w:lang w:val="en-GB"/>
        </w:rPr>
        <w:t>Of</w:t>
      </w:r>
      <w:proofErr w:type="gramEnd"/>
      <w:r w:rsidRPr="00EE036B">
        <w:rPr>
          <w:rFonts w:ascii="Times New Roman" w:hAnsi="Times New Roman" w:cs="Times New Roman"/>
          <w:i/>
          <w:iCs/>
          <w:sz w:val="23"/>
          <w:szCs w:val="23"/>
          <w:lang w:val="en-GB"/>
        </w:rPr>
        <w:t xml:space="preserve"> Understanding</w:t>
      </w:r>
      <w:r w:rsidRPr="00EE036B">
        <w:rPr>
          <w:rFonts w:ascii="Times New Roman" w:hAnsi="Times New Roman" w:cs="Times New Roman"/>
          <w:sz w:val="23"/>
          <w:szCs w:val="23"/>
          <w:lang w:val="en-GB"/>
        </w:rPr>
        <w:t xml:space="preserve"> (MoU) Pemerintah Kabupaten Kutai Kartanegara dengan IIS /UT. </w:t>
      </w:r>
      <w:r w:rsidRPr="00EE036B">
        <w:rPr>
          <w:rFonts w:ascii="Times New Roman" w:eastAsia="SimSun" w:hAnsi="Times New Roman" w:cs="Times New Roman"/>
          <w:sz w:val="23"/>
          <w:szCs w:val="23"/>
          <w:lang w:eastAsia="zh-CN"/>
        </w:rPr>
        <w:t>Kerjasama tersebut ditandai dengan penandatanganan nota kesepahaman atau</w:t>
      </w:r>
      <w:r w:rsidRPr="00EE036B">
        <w:rPr>
          <w:rFonts w:ascii="Times New Roman" w:eastAsia="SimSun" w:hAnsi="Times New Roman" w:cs="Times New Roman"/>
          <w:i/>
          <w:iCs/>
          <w:sz w:val="23"/>
          <w:szCs w:val="23"/>
          <w:lang w:eastAsia="zh-CN"/>
        </w:rPr>
        <w:t>Memorandum Of Understanding</w:t>
      </w:r>
      <w:r w:rsidRPr="00EE036B">
        <w:rPr>
          <w:rFonts w:ascii="Times New Roman" w:eastAsia="SimSun" w:hAnsi="Times New Roman" w:cs="Times New Roman"/>
          <w:sz w:val="23"/>
          <w:szCs w:val="23"/>
          <w:lang w:eastAsia="zh-CN"/>
        </w:rPr>
        <w:t xml:space="preserve"> (MoU), dalam hal ini Bupati Kukar melalui</w:t>
      </w:r>
      <w:r w:rsidRPr="007F7CD5">
        <w:rPr>
          <w:rFonts w:ascii="Times New Roman" w:eastAsia="SimSun" w:hAnsi="Times New Roman" w:cs="Times New Roman"/>
          <w:sz w:val="23"/>
          <w:szCs w:val="23"/>
          <w:lang w:eastAsia="zh-CN"/>
        </w:rPr>
        <w:t xml:space="preserve"> Wakil Bupati HM Ghufron Yusuf dan Profesor Akira Asada selaku Direktur Underweter </w:t>
      </w:r>
      <w:r w:rsidRPr="007F7CD5">
        <w:rPr>
          <w:rFonts w:ascii="Times New Roman" w:eastAsia="SimSun" w:hAnsi="Times New Roman" w:cs="Times New Roman"/>
          <w:i/>
          <w:iCs/>
          <w:sz w:val="23"/>
          <w:szCs w:val="23"/>
          <w:lang w:eastAsia="zh-CN"/>
        </w:rPr>
        <w:t>Technology Research Center Institute Of Tokyo</w:t>
      </w:r>
      <w:r w:rsidRPr="007F7CD5">
        <w:rPr>
          <w:rFonts w:ascii="Times New Roman" w:eastAsia="SimSun" w:hAnsi="Times New Roman" w:cs="Times New Roman"/>
          <w:sz w:val="23"/>
          <w:szCs w:val="23"/>
          <w:lang w:eastAsia="zh-CN"/>
        </w:rPr>
        <w:t>, Jepang, juga turut disaksikan Unsur Forum Koordinasi Perangkat Daerah, para SKPD dilingkungan Pemkab Kukar, Peneliti dari Universitas Tokyo, Jepang dan undangan lainnya,</w:t>
      </w:r>
      <w:r w:rsidRPr="007F7CD5">
        <w:rPr>
          <w:rFonts w:ascii="Times New Roman" w:eastAsia="SimSun" w:hAnsi="Times New Roman" w:cs="Times New Roman"/>
          <w:sz w:val="23"/>
          <w:szCs w:val="23"/>
          <w:lang w:val="en-GB" w:eastAsia="zh-CN"/>
        </w:rPr>
        <w:t xml:space="preserve"> 1 Mei 2013</w:t>
      </w:r>
      <w:r w:rsidRPr="007F7CD5">
        <w:rPr>
          <w:rFonts w:ascii="Times New Roman" w:eastAsia="SimSun" w:hAnsi="Times New Roman" w:cs="Times New Roman"/>
          <w:sz w:val="23"/>
          <w:szCs w:val="23"/>
          <w:lang w:eastAsia="zh-CN"/>
        </w:rPr>
        <w:t xml:space="preserve"> di Pendopo Odah Etam Tenggarong.Bupati Kukar dalam sambutannya melalui Wakil Bupati Ghufron Yusuf menyambut baik atas kerjasama ini, dimana pesut mahakam merupakan ikon Kalimantan Timur, tentunya hal ini harus dijaga kelestariannya dengan penyelamatan pesut mahakam di Kutai Kar</w:t>
      </w:r>
      <w:r w:rsidRPr="007F7CD5">
        <w:rPr>
          <w:rFonts w:ascii="Times New Roman" w:eastAsia="SimSun" w:hAnsi="Times New Roman" w:cs="Times New Roman"/>
          <w:sz w:val="23"/>
          <w:szCs w:val="23"/>
          <w:lang w:val="en-GB" w:eastAsia="zh-CN"/>
        </w:rPr>
        <w:t>t</w:t>
      </w:r>
      <w:r w:rsidRPr="007F7CD5">
        <w:rPr>
          <w:rFonts w:ascii="Times New Roman" w:eastAsia="SimSun" w:hAnsi="Times New Roman" w:cs="Times New Roman"/>
          <w:sz w:val="23"/>
          <w:szCs w:val="23"/>
          <w:lang w:eastAsia="zh-CN"/>
        </w:rPr>
        <w:t>anegara.</w:t>
      </w:r>
      <w:r w:rsidRPr="007F7CD5">
        <w:rPr>
          <w:rFonts w:ascii="Times New Roman" w:eastAsia="SimSun" w:hAnsi="Times New Roman" w:cs="Times New Roman"/>
          <w:sz w:val="23"/>
          <w:szCs w:val="23"/>
          <w:lang w:val="en-GB" w:eastAsia="zh-CN"/>
        </w:rPr>
        <w:t xml:space="preserve"> </w:t>
      </w:r>
      <w:r w:rsidRPr="00EE036B">
        <w:rPr>
          <w:rFonts w:ascii="Times New Roman" w:eastAsia="SimSun" w:hAnsi="Times New Roman" w:cs="Times New Roman"/>
          <w:sz w:val="23"/>
          <w:szCs w:val="23"/>
          <w:lang w:val="en-GB" w:eastAsia="zh-CN"/>
        </w:rPr>
        <w:t>(</w:t>
      </w:r>
      <w:hyperlink r:id="rId10" w:history="1">
        <w:r w:rsidRPr="00EE036B">
          <w:rPr>
            <w:rStyle w:val="Hyperlink"/>
            <w:rFonts w:ascii="Times New Roman" w:hAnsi="Times New Roman" w:cs="Times New Roman"/>
            <w:color w:val="auto"/>
            <w:sz w:val="23"/>
            <w:szCs w:val="23"/>
            <w:u w:val="none"/>
            <w:lang w:val="en-GB"/>
          </w:rPr>
          <w:t>korankaltim.com</w:t>
        </w:r>
      </w:hyperlink>
      <w:r w:rsidRPr="00EE036B">
        <w:rPr>
          <w:rFonts w:ascii="Times New Roman" w:hAnsi="Times New Roman" w:cs="Times New Roman"/>
          <w:sz w:val="23"/>
          <w:szCs w:val="23"/>
          <w:lang w:val="id-ID"/>
        </w:rPr>
        <w:t>:2018)</w:t>
      </w:r>
    </w:p>
    <w:p w:rsidR="007F7CD5" w:rsidRPr="007F7CD5" w:rsidRDefault="007F7CD5" w:rsidP="007F7CD5">
      <w:pPr>
        <w:autoSpaceDE w:val="0"/>
        <w:autoSpaceDN w:val="0"/>
        <w:adjustRightInd w:val="0"/>
        <w:spacing w:after="0" w:line="240" w:lineRule="auto"/>
        <w:jc w:val="both"/>
        <w:rPr>
          <w:rFonts w:ascii="Times New Roman" w:hAnsi="Times New Roman" w:cs="Times New Roman"/>
          <w:sz w:val="23"/>
          <w:szCs w:val="23"/>
          <w:lang w:val="en-GB"/>
        </w:rPr>
      </w:pPr>
    </w:p>
    <w:p w:rsidR="007F7CD5" w:rsidRPr="00EE036B" w:rsidRDefault="007F7CD5" w:rsidP="007F7CD5">
      <w:pPr>
        <w:pStyle w:val="Header"/>
        <w:tabs>
          <w:tab w:val="clear" w:pos="4513"/>
          <w:tab w:val="clear" w:pos="9026"/>
          <w:tab w:val="center" w:pos="4680"/>
          <w:tab w:val="right" w:pos="9360"/>
        </w:tabs>
        <w:ind w:leftChars="129" w:left="284"/>
        <w:jc w:val="both"/>
        <w:rPr>
          <w:rStyle w:val="FootnoteReference"/>
          <w:rFonts w:ascii="Times New Roman" w:hAnsi="Times New Roman" w:cs="Times New Roman"/>
          <w:sz w:val="23"/>
          <w:szCs w:val="23"/>
          <w:vertAlign w:val="baseline"/>
          <w:lang w:val="id-ID"/>
        </w:rPr>
      </w:pPr>
      <w:r w:rsidRPr="00EE036B">
        <w:rPr>
          <w:rFonts w:ascii="Times New Roman" w:eastAsia="SimSun" w:hAnsi="Times New Roman" w:cs="Times New Roman"/>
          <w:sz w:val="23"/>
          <w:szCs w:val="23"/>
          <w:lang w:val="en-GB"/>
        </w:rPr>
        <w:t>MoU pada Lembar pertama berisikan tentang kerjasama antar Kabupaten Kutai Kartanegara, Provinsi Kalimantan Timur Indonesia dan Institute Ilmu Perindustrian Universitas Tokyo dan Institute Ilmu Perindustrian, universitas tokyo,  Kabupaten Kukar Provinasi Kalimantan Timur, Indonesia</w:t>
      </w:r>
      <w:r w:rsidRPr="00EE036B">
        <w:rPr>
          <w:rStyle w:val="FootnoteReference"/>
          <w:rFonts w:ascii="Times New Roman" w:hAnsi="Times New Roman" w:cs="Times New Roman"/>
          <w:sz w:val="23"/>
          <w:szCs w:val="23"/>
          <w:vertAlign w:val="baseline"/>
          <w:lang w:val="en-GB"/>
        </w:rPr>
        <w:t xml:space="preserve">dan Institute Ilmu Perindustrian Jepang (disingkat IIS/UT) mendelegasikan bahwa, dalam rangka kerjasama dan meningkatkan kegiatan penelitian untuk membangun pengamatan lebih lanjut untuk lumba-lumba Asia (pesut) di lingkup terkini kabupaten Kukar, Kaltim Indonesia dan IIS/UT telah menyetujui bertanda tangan di bawah ini, kedua belah pihak besedia melakukan jaringan proyek kerjasama </w:t>
      </w:r>
      <w:r w:rsidRPr="00EE036B">
        <w:rPr>
          <w:rStyle w:val="FootnoteReference"/>
          <w:rFonts w:ascii="Times New Roman" w:hAnsi="Times New Roman" w:cs="Times New Roman"/>
          <w:sz w:val="23"/>
          <w:szCs w:val="23"/>
          <w:vertAlign w:val="baseline"/>
          <w:lang w:val="en-GB"/>
        </w:rPr>
        <w:lastRenderedPageBreak/>
        <w:t xml:space="preserve">berkenaan dengan lumba-lumba Asia (pesut) serta segala objek konservasi dari spesies-spesies ini, semua aktivitas dijalankan selama 2 (dua tahun) sejak surat kesepakatan ini di tandatangani dan dapat di perpanjang dengan persetujuan kedua belah pihak. </w:t>
      </w:r>
    </w:p>
    <w:p w:rsidR="007F7CD5" w:rsidRPr="007F7CD5" w:rsidRDefault="007F7CD5" w:rsidP="007F7CD5">
      <w:pPr>
        <w:pStyle w:val="Header"/>
        <w:tabs>
          <w:tab w:val="clear" w:pos="4513"/>
          <w:tab w:val="clear" w:pos="9026"/>
          <w:tab w:val="center" w:pos="4680"/>
          <w:tab w:val="right" w:pos="9360"/>
        </w:tabs>
        <w:ind w:leftChars="129" w:left="284"/>
        <w:jc w:val="both"/>
        <w:rPr>
          <w:rStyle w:val="FootnoteReference"/>
          <w:rFonts w:ascii="Times New Roman" w:hAnsi="Times New Roman" w:cs="Times New Roman"/>
          <w:sz w:val="23"/>
          <w:szCs w:val="23"/>
          <w:lang w:val="id-ID"/>
        </w:rPr>
      </w:pPr>
    </w:p>
    <w:p w:rsidR="007F7CD5" w:rsidRPr="007F7CD5" w:rsidRDefault="007F7CD5" w:rsidP="007F7CD5">
      <w:pPr>
        <w:pStyle w:val="Header"/>
        <w:tabs>
          <w:tab w:val="clear" w:pos="4513"/>
          <w:tab w:val="clear" w:pos="9026"/>
          <w:tab w:val="center" w:pos="4680"/>
          <w:tab w:val="right" w:pos="9360"/>
        </w:tabs>
        <w:ind w:leftChars="129" w:left="284"/>
        <w:jc w:val="both"/>
        <w:rPr>
          <w:rFonts w:ascii="Times New Roman" w:hAnsi="Times New Roman" w:cs="Times New Roman"/>
          <w:sz w:val="23"/>
          <w:szCs w:val="23"/>
          <w:lang w:val="id-ID"/>
        </w:rPr>
      </w:pPr>
      <w:r w:rsidRPr="007F7CD5">
        <w:rPr>
          <w:rFonts w:ascii="Times New Roman" w:eastAsia="SimSun" w:hAnsi="Times New Roman" w:cs="Times New Roman"/>
          <w:sz w:val="23"/>
          <w:szCs w:val="23"/>
          <w:lang w:val="en-GB"/>
        </w:rPr>
        <w:t xml:space="preserve">MoU pada Lembar Ke II berisikan tentang </w:t>
      </w:r>
      <w:proofErr w:type="gramStart"/>
      <w:r w:rsidRPr="007F7CD5">
        <w:rPr>
          <w:rFonts w:ascii="Times New Roman" w:eastAsia="SimSun" w:hAnsi="Times New Roman" w:cs="Times New Roman"/>
          <w:sz w:val="23"/>
          <w:szCs w:val="23"/>
          <w:lang w:val="en-GB"/>
        </w:rPr>
        <w:t>No :</w:t>
      </w:r>
      <w:proofErr w:type="gramEnd"/>
      <w:r w:rsidRPr="007F7CD5">
        <w:rPr>
          <w:rFonts w:ascii="Times New Roman" w:eastAsia="SimSun" w:hAnsi="Times New Roman" w:cs="Times New Roman"/>
          <w:sz w:val="23"/>
          <w:szCs w:val="23"/>
          <w:lang w:val="en-GB"/>
        </w:rPr>
        <w:t xml:space="preserve"> 180/SPK - HK/ 2013 No : 1602 / pb/ 115</w:t>
      </w:r>
      <w:r w:rsidRPr="007F7CD5">
        <w:rPr>
          <w:rFonts w:ascii="Times New Roman" w:eastAsia="SimSun" w:hAnsi="Times New Roman" w:cs="Times New Roman"/>
          <w:sz w:val="23"/>
          <w:szCs w:val="23"/>
          <w:lang w:val="id-ID"/>
        </w:rPr>
        <w:t xml:space="preserve"> </w:t>
      </w:r>
      <w:r w:rsidRPr="007F7CD5">
        <w:rPr>
          <w:rFonts w:ascii="Times New Roman" w:eastAsia="SimSun" w:hAnsi="Times New Roman" w:cs="Times New Roman"/>
          <w:sz w:val="23"/>
          <w:szCs w:val="23"/>
          <w:lang w:val="en-GB"/>
        </w:rPr>
        <w:t>39/T 0613. Rita Widyasari, S.Sos., M.M, Selaku</w:t>
      </w:r>
      <w:r w:rsidRPr="007F7CD5">
        <w:rPr>
          <w:rFonts w:ascii="Times New Roman" w:eastAsia="SimSun" w:hAnsi="Times New Roman" w:cs="Times New Roman"/>
          <w:i/>
          <w:iCs/>
          <w:sz w:val="23"/>
          <w:szCs w:val="23"/>
          <w:lang w:val="en-GB"/>
        </w:rPr>
        <w:t xml:space="preserve"> Regent of the Government of</w:t>
      </w:r>
      <w:r w:rsidRPr="007F7CD5">
        <w:rPr>
          <w:rFonts w:ascii="Times New Roman" w:eastAsia="SimSun" w:hAnsi="Times New Roman" w:cs="Times New Roman"/>
          <w:sz w:val="23"/>
          <w:szCs w:val="23"/>
          <w:lang w:val="en-GB"/>
        </w:rPr>
        <w:t xml:space="preserve"> Kutai Kartanegara (disebut sebagai Pihak Pertama) Regency dan Akira Asada selaku Direktur </w:t>
      </w:r>
      <w:r w:rsidRPr="007F7CD5">
        <w:rPr>
          <w:rFonts w:ascii="Times New Roman" w:eastAsia="SimSun" w:hAnsi="Times New Roman" w:cs="Times New Roman"/>
          <w:i/>
          <w:iCs/>
          <w:sz w:val="23"/>
          <w:szCs w:val="23"/>
          <w:lang w:val="en-GB"/>
        </w:rPr>
        <w:t>Under Technology Research Center Industrial Science</w:t>
      </w:r>
      <w:r w:rsidRPr="007F7CD5">
        <w:rPr>
          <w:rFonts w:ascii="Times New Roman" w:eastAsia="SimSun" w:hAnsi="Times New Roman" w:cs="Times New Roman"/>
          <w:sz w:val="23"/>
          <w:szCs w:val="23"/>
          <w:lang w:val="en-GB"/>
        </w:rPr>
        <w:t xml:space="preserve"> (sebagai Pihak Kedua). MoU pada Lembar Ke </w:t>
      </w:r>
      <w:proofErr w:type="gramStart"/>
      <w:r w:rsidRPr="007F7CD5">
        <w:rPr>
          <w:rFonts w:ascii="Times New Roman" w:eastAsia="SimSun" w:hAnsi="Times New Roman" w:cs="Times New Roman"/>
          <w:sz w:val="23"/>
          <w:szCs w:val="23"/>
          <w:lang w:val="en-GB"/>
        </w:rPr>
        <w:t>III  berisikan</w:t>
      </w:r>
      <w:proofErr w:type="gramEnd"/>
      <w:r w:rsidRPr="007F7CD5">
        <w:rPr>
          <w:rFonts w:ascii="Times New Roman" w:eastAsia="SimSun" w:hAnsi="Times New Roman" w:cs="Times New Roman"/>
          <w:sz w:val="23"/>
          <w:szCs w:val="23"/>
          <w:lang w:val="en-GB"/>
        </w:rPr>
        <w:t xml:space="preserve"> tentang Pasa-Pasal, yang terdiri dari lima pasal.</w:t>
      </w:r>
    </w:p>
    <w:p w:rsidR="007F7CD5" w:rsidRPr="007F7CD5" w:rsidRDefault="007F7CD5" w:rsidP="007F7CD5">
      <w:pPr>
        <w:pStyle w:val="NormalWeb"/>
        <w:spacing w:before="0" w:beforeAutospacing="0" w:after="0" w:afterAutospacing="0"/>
        <w:ind w:leftChars="100" w:left="220"/>
        <w:jc w:val="both"/>
        <w:rPr>
          <w:rFonts w:eastAsia="SimSun"/>
          <w:sz w:val="23"/>
          <w:szCs w:val="23"/>
          <w:lang w:val="id-ID"/>
        </w:rPr>
      </w:pPr>
    </w:p>
    <w:p w:rsidR="007F7CD5" w:rsidRPr="00EE036B" w:rsidRDefault="007F7CD5" w:rsidP="007F7CD5">
      <w:pPr>
        <w:pStyle w:val="NormalWeb"/>
        <w:numPr>
          <w:ilvl w:val="0"/>
          <w:numId w:val="28"/>
        </w:numPr>
        <w:spacing w:before="0" w:beforeAutospacing="0" w:after="0" w:afterAutospacing="0"/>
        <w:ind w:left="567" w:hanging="283"/>
        <w:jc w:val="both"/>
        <w:rPr>
          <w:rStyle w:val="Hyperlink"/>
          <w:b/>
          <w:bCs/>
          <w:i/>
          <w:iCs/>
          <w:color w:val="auto"/>
          <w:sz w:val="23"/>
          <w:szCs w:val="23"/>
          <w:u w:val="none"/>
          <w:lang w:val="en-GB"/>
        </w:rPr>
      </w:pPr>
      <w:r w:rsidRPr="00EE036B">
        <w:rPr>
          <w:rStyle w:val="Hyperlink"/>
          <w:b/>
          <w:bCs/>
          <w:i/>
          <w:iCs/>
          <w:color w:val="auto"/>
          <w:sz w:val="23"/>
          <w:szCs w:val="23"/>
          <w:u w:val="none"/>
          <w:lang w:val="en-GB"/>
        </w:rPr>
        <w:t>Kesepakatan dan Peresmian Zona Pelestarian Habitat Pesut Mahakam</w:t>
      </w:r>
    </w:p>
    <w:p w:rsidR="007F7CD5" w:rsidRPr="00EE036B" w:rsidRDefault="007F7CD5" w:rsidP="007F7CD5">
      <w:pPr>
        <w:pStyle w:val="NormalWeb"/>
        <w:spacing w:before="0" w:beforeAutospacing="0" w:after="0" w:afterAutospacing="0"/>
        <w:ind w:left="567"/>
        <w:jc w:val="both"/>
        <w:rPr>
          <w:rStyle w:val="Hyperlink"/>
          <w:color w:val="auto"/>
          <w:sz w:val="23"/>
          <w:szCs w:val="23"/>
          <w:u w:val="none"/>
          <w:lang w:val="id-ID"/>
        </w:rPr>
      </w:pPr>
      <w:proofErr w:type="gramStart"/>
      <w:r w:rsidRPr="00EE036B">
        <w:rPr>
          <w:rStyle w:val="Hyperlink"/>
          <w:color w:val="auto"/>
          <w:sz w:val="23"/>
          <w:szCs w:val="23"/>
          <w:u w:val="none"/>
          <w:lang w:val="en-GB"/>
        </w:rPr>
        <w:t>Pada tanggal 20 Maret Tahun 2013, Dinas Kelautan dan Perikanan mengadakan seminar awal tentang penetapan kawasan perlindungan dalam pengelolaan kawasan hutan lindung yang berkelanjutan.</w:t>
      </w:r>
      <w:proofErr w:type="gramEnd"/>
      <w:r w:rsidRPr="00EE036B">
        <w:rPr>
          <w:rStyle w:val="Hyperlink"/>
          <w:color w:val="auto"/>
          <w:sz w:val="23"/>
          <w:szCs w:val="23"/>
          <w:u w:val="none"/>
          <w:lang w:val="en-GB"/>
        </w:rPr>
        <w:t xml:space="preserve"> Pada tanggal 1 Mei 2013 Pemerintah Kukar dan Universitas Tokyo bersepakat menandatangani MoU yang bertujuan untuk melestarikan pesut mahakam, Kemudian sebagai tindak lanjut dari kerjasama yang sudah dilakukan, pada tanggal 4-18 November 2013 menghasilkan penetapan zona pelestarian pesut pada 13 Desa. Selanjutnya </w:t>
      </w:r>
      <w:proofErr w:type="gramStart"/>
      <w:r w:rsidRPr="00EE036B">
        <w:rPr>
          <w:rStyle w:val="Hyperlink"/>
          <w:color w:val="auto"/>
          <w:sz w:val="23"/>
          <w:szCs w:val="23"/>
          <w:u w:val="none"/>
          <w:lang w:val="en-GB"/>
        </w:rPr>
        <w:t>akan</w:t>
      </w:r>
      <w:proofErr w:type="gramEnd"/>
      <w:r w:rsidRPr="00EE036B">
        <w:rPr>
          <w:rStyle w:val="Hyperlink"/>
          <w:color w:val="auto"/>
          <w:sz w:val="23"/>
          <w:szCs w:val="23"/>
          <w:u w:val="none"/>
          <w:lang w:val="en-GB"/>
        </w:rPr>
        <w:t xml:space="preserve"> di jelaskan secara detail tentang hasil penetapan zona peestarian pesut.</w:t>
      </w:r>
    </w:p>
    <w:p w:rsidR="007F7CD5" w:rsidRPr="00EE036B" w:rsidRDefault="007F7CD5" w:rsidP="007F7CD5">
      <w:pPr>
        <w:pStyle w:val="NormalWeb"/>
        <w:spacing w:before="0" w:beforeAutospacing="0" w:after="0" w:afterAutospacing="0"/>
        <w:ind w:left="567"/>
        <w:jc w:val="both"/>
        <w:rPr>
          <w:rStyle w:val="Hyperlink"/>
          <w:color w:val="auto"/>
          <w:sz w:val="23"/>
          <w:szCs w:val="23"/>
          <w:u w:val="none"/>
          <w:lang w:val="id-ID"/>
        </w:rPr>
      </w:pPr>
    </w:p>
    <w:p w:rsidR="007F7CD5" w:rsidRPr="00EE036B" w:rsidRDefault="007F7CD5" w:rsidP="007F7CD5">
      <w:pPr>
        <w:pStyle w:val="NormalWeb"/>
        <w:spacing w:before="0" w:beforeAutospacing="0" w:after="0" w:afterAutospacing="0"/>
        <w:ind w:left="567"/>
        <w:jc w:val="both"/>
        <w:rPr>
          <w:sz w:val="23"/>
          <w:szCs w:val="23"/>
          <w:lang w:val="id-ID"/>
        </w:rPr>
      </w:pPr>
      <w:r w:rsidRPr="00EE036B">
        <w:rPr>
          <w:sz w:val="23"/>
          <w:szCs w:val="23"/>
          <w:lang w:val="en-GB"/>
        </w:rPr>
        <w:t>Kegiatan kajian di kabupaten Kutai Kartanegara ini dalam ruang lingkup Pelestarian Pesut Mahakam dengan Metode Sistem Akostik dalam Perairan, dalam nota kesepahaman ini adalah melaksanakan kegiatan pelestarian pesut mahakam dengan metode sistem akostik dalam perairan, sedangkan tujuannya adalah untuk melakukan penetapan zona pelestarian berbasis masyarakat bagi lumba-lumba air tawar pesut mahakam, perlindungan sumberdaya perikanan melalui metode penagngkapan ikan dan akuakultur yang lestari, meningkatkan kesadaran lingkungan bagi masyarakat setempat serta memantau perkembangan dan ancaman terhadap pesut Mahakam</w:t>
      </w:r>
      <w:r w:rsidRPr="00EE036B">
        <w:rPr>
          <w:sz w:val="23"/>
          <w:szCs w:val="23"/>
          <w:lang w:val="id-ID"/>
        </w:rPr>
        <w:t>.</w:t>
      </w:r>
    </w:p>
    <w:p w:rsidR="007F7CD5" w:rsidRPr="007F7CD5" w:rsidRDefault="007F7CD5" w:rsidP="007F7CD5">
      <w:pPr>
        <w:pStyle w:val="NormalWeb"/>
        <w:spacing w:before="0" w:beforeAutospacing="0" w:after="0" w:afterAutospacing="0"/>
        <w:ind w:left="567"/>
        <w:jc w:val="both"/>
        <w:rPr>
          <w:sz w:val="23"/>
          <w:szCs w:val="23"/>
          <w:lang w:val="id-ID"/>
        </w:rPr>
      </w:pPr>
    </w:p>
    <w:p w:rsidR="007F7CD5" w:rsidRPr="007F7CD5" w:rsidRDefault="007F7CD5" w:rsidP="007F7CD5">
      <w:pPr>
        <w:pStyle w:val="NormalWeb"/>
        <w:spacing w:before="0" w:beforeAutospacing="0" w:after="0" w:afterAutospacing="0"/>
        <w:ind w:left="567"/>
        <w:jc w:val="both"/>
        <w:rPr>
          <w:bCs/>
          <w:iCs/>
          <w:sz w:val="23"/>
          <w:szCs w:val="23"/>
          <w:lang w:val="id-ID"/>
        </w:rPr>
      </w:pPr>
      <w:r w:rsidRPr="007F7CD5">
        <w:rPr>
          <w:sz w:val="23"/>
          <w:szCs w:val="23"/>
          <w:lang w:val="en-GB"/>
        </w:rPr>
        <w:t xml:space="preserve">Dari hasil kerjasama antara Kukar dan </w:t>
      </w:r>
      <w:r w:rsidRPr="007F7CD5">
        <w:rPr>
          <w:bCs/>
          <w:i/>
          <w:sz w:val="23"/>
          <w:szCs w:val="23"/>
          <w:lang w:val="en-GB"/>
        </w:rPr>
        <w:t xml:space="preserve">Institute Of Industrial Science </w:t>
      </w:r>
      <w:proofErr w:type="gramStart"/>
      <w:r w:rsidRPr="007F7CD5">
        <w:rPr>
          <w:bCs/>
          <w:i/>
          <w:sz w:val="23"/>
          <w:szCs w:val="23"/>
          <w:lang w:val="en-GB"/>
        </w:rPr>
        <w:t>Universitas  Tokyo</w:t>
      </w:r>
      <w:proofErr w:type="gramEnd"/>
      <w:r w:rsidRPr="007F7CD5">
        <w:rPr>
          <w:bCs/>
          <w:iCs/>
          <w:sz w:val="23"/>
          <w:szCs w:val="23"/>
          <w:lang w:val="en-GB"/>
        </w:rPr>
        <w:t xml:space="preserve">, Jepang mengenai penetapan zona pelestarian habitat pesut makahakam. Dalam sosialisasi yang dilakukan kepada masyarakat terutama kepada kepala desa, hal yang di bahas dalam sosialisasi  adalah permintaan persetujuan untuk melakukan pemetaan partisipatif di 12 desa, yaitu desa Sangkuliman, Pela, Liang Ulu, Liang Ilir, Bukit Jering, Muhuran, Muara Siran, Muara Muntai Ilir, Muara Muantai Ulu, Batuaq, Muara Kaman Ulu, Muara dan Kaman Ilir. </w:t>
      </w:r>
    </w:p>
    <w:p w:rsidR="007F7CD5" w:rsidRPr="007F7CD5" w:rsidRDefault="007F7CD5" w:rsidP="007F7CD5">
      <w:pPr>
        <w:pStyle w:val="NormalWeb"/>
        <w:spacing w:before="0" w:beforeAutospacing="0" w:after="0" w:afterAutospacing="0"/>
        <w:ind w:left="567"/>
        <w:jc w:val="both"/>
        <w:rPr>
          <w:bCs/>
          <w:iCs/>
          <w:sz w:val="23"/>
          <w:szCs w:val="23"/>
          <w:lang w:val="id-ID"/>
        </w:rPr>
      </w:pPr>
    </w:p>
    <w:p w:rsidR="007F7CD5" w:rsidRPr="007F7CD5" w:rsidRDefault="007F7CD5" w:rsidP="007F7CD5">
      <w:pPr>
        <w:pStyle w:val="NormalWeb"/>
        <w:spacing w:before="0" w:beforeAutospacing="0" w:after="0" w:afterAutospacing="0"/>
        <w:ind w:left="567"/>
        <w:jc w:val="both"/>
        <w:rPr>
          <w:sz w:val="23"/>
          <w:szCs w:val="23"/>
          <w:lang w:val="id-ID"/>
        </w:rPr>
      </w:pPr>
      <w:r w:rsidRPr="007F7CD5">
        <w:rPr>
          <w:bCs/>
          <w:iCs/>
          <w:sz w:val="23"/>
          <w:szCs w:val="23"/>
          <w:lang w:val="en-GB"/>
        </w:rPr>
        <w:t xml:space="preserve">Ada beberapa tujuan dari penetapan Zona Pelastaria pesut adalah sebagai berikut: </w:t>
      </w:r>
    </w:p>
    <w:p w:rsidR="007F7CD5" w:rsidRPr="007F7CD5" w:rsidRDefault="007F7CD5" w:rsidP="007F7CD5">
      <w:pPr>
        <w:pStyle w:val="NormalWeb"/>
        <w:numPr>
          <w:ilvl w:val="0"/>
          <w:numId w:val="29"/>
        </w:numPr>
        <w:spacing w:before="0" w:beforeAutospacing="0" w:after="0" w:afterAutospacing="0"/>
        <w:jc w:val="both"/>
        <w:rPr>
          <w:sz w:val="23"/>
          <w:szCs w:val="23"/>
          <w:lang w:val="id-ID"/>
        </w:rPr>
      </w:pPr>
      <w:r w:rsidRPr="007F7CD5">
        <w:rPr>
          <w:bCs/>
          <w:iCs/>
          <w:sz w:val="23"/>
          <w:szCs w:val="23"/>
          <w:lang w:val="en-GB"/>
        </w:rPr>
        <w:t xml:space="preserve">Penetapan Zona pelestarian berasarkan kajian ilmiah dan berbasis kemasyarakatan     bagi pesut, untuk memperoleh perlindungan habitat yang efisien dengan menerapkan ukuran peningkatan kualitas habitat yaitu menghindari polusi bahan kimia dan suara bawah air yang </w:t>
      </w:r>
      <w:r w:rsidRPr="007F7CD5">
        <w:rPr>
          <w:bCs/>
          <w:iCs/>
          <w:sz w:val="23"/>
          <w:szCs w:val="23"/>
          <w:lang w:val="en-GB"/>
        </w:rPr>
        <w:lastRenderedPageBreak/>
        <w:t>mengurangi risiko kematian yang disebabkan oleh rengge dan tertabrak kapal.</w:t>
      </w:r>
    </w:p>
    <w:p w:rsidR="007F7CD5" w:rsidRPr="007F7CD5" w:rsidRDefault="007F7CD5" w:rsidP="007F7CD5">
      <w:pPr>
        <w:pStyle w:val="NormalWeb"/>
        <w:numPr>
          <w:ilvl w:val="0"/>
          <w:numId w:val="29"/>
        </w:numPr>
        <w:spacing w:before="0" w:beforeAutospacing="0" w:after="0" w:afterAutospacing="0"/>
        <w:jc w:val="both"/>
        <w:rPr>
          <w:sz w:val="23"/>
          <w:szCs w:val="23"/>
          <w:lang w:val="id-ID"/>
        </w:rPr>
      </w:pPr>
      <w:r w:rsidRPr="007F7CD5">
        <w:rPr>
          <w:bCs/>
          <w:iCs/>
          <w:sz w:val="23"/>
          <w:szCs w:val="23"/>
          <w:lang w:val="en-GB"/>
        </w:rPr>
        <w:t>Perlindungan sumber daya periterhkanan melalu metode penangkapan ikan dan akua-kultur yang lestari serta penegakan hukum terhadap praktek perikanan yang ilegal dengan tujuan untuk melidungi sumber makanan pesut mahakam dan menopang mata pencaharian masyarakat nelayan setempat.</w:t>
      </w:r>
    </w:p>
    <w:p w:rsidR="007F7CD5" w:rsidRPr="007F7CD5" w:rsidRDefault="007F7CD5" w:rsidP="007F7CD5">
      <w:pPr>
        <w:pStyle w:val="NormalWeb"/>
        <w:numPr>
          <w:ilvl w:val="0"/>
          <w:numId w:val="29"/>
        </w:numPr>
        <w:spacing w:before="0" w:beforeAutospacing="0" w:after="0" w:afterAutospacing="0"/>
        <w:jc w:val="both"/>
        <w:rPr>
          <w:sz w:val="23"/>
          <w:szCs w:val="23"/>
          <w:lang w:val="id-ID"/>
        </w:rPr>
      </w:pPr>
      <w:r w:rsidRPr="007F7CD5">
        <w:rPr>
          <w:bCs/>
          <w:iCs/>
          <w:sz w:val="23"/>
          <w:szCs w:val="23"/>
          <w:lang w:val="en-GB"/>
        </w:rPr>
        <w:t>Pelestarian hutan tepian sungai dan rehabilitasi dalam zona pelestarian yang bertujuan untuk megurangi erosi dan sedimentasi, melindungi daerah perkembangan ikan, sumber daya perikanan (biji dan buah pohon yang jatuh merupakan makanan ikan), jenis lain yang dilindungi dan potensi ekoturisme.</w:t>
      </w:r>
    </w:p>
    <w:p w:rsidR="007F7CD5" w:rsidRPr="007F7CD5" w:rsidRDefault="007F7CD5" w:rsidP="007F7CD5">
      <w:pPr>
        <w:pStyle w:val="NormalWeb"/>
        <w:numPr>
          <w:ilvl w:val="0"/>
          <w:numId w:val="29"/>
        </w:numPr>
        <w:spacing w:before="0" w:beforeAutospacing="0" w:after="0" w:afterAutospacing="0"/>
        <w:jc w:val="both"/>
        <w:rPr>
          <w:sz w:val="23"/>
          <w:szCs w:val="23"/>
          <w:lang w:val="id-ID"/>
        </w:rPr>
      </w:pPr>
      <w:r w:rsidRPr="007F7CD5">
        <w:rPr>
          <w:bCs/>
          <w:iCs/>
          <w:sz w:val="23"/>
          <w:szCs w:val="23"/>
          <w:lang w:val="en-GB"/>
        </w:rPr>
        <w:t>Meningkatkan kesadaran lingkungan dari masyarakat setempat, pemerintah serta berbagai pihak lain untuk pemanfaatan lingkungan dan sumber dayanya secara berkelanjutan dan membagun komitmen untuk pelestarian pesut mahakam.</w:t>
      </w:r>
    </w:p>
    <w:p w:rsidR="007F7CD5" w:rsidRPr="007F7CD5" w:rsidRDefault="007F7CD5" w:rsidP="007F7CD5">
      <w:pPr>
        <w:pStyle w:val="NormalWeb"/>
        <w:numPr>
          <w:ilvl w:val="0"/>
          <w:numId w:val="29"/>
        </w:numPr>
        <w:spacing w:before="0" w:beforeAutospacing="0" w:after="0" w:afterAutospacing="0"/>
        <w:jc w:val="both"/>
        <w:rPr>
          <w:sz w:val="23"/>
          <w:szCs w:val="23"/>
          <w:lang w:val="id-ID"/>
        </w:rPr>
      </w:pPr>
      <w:r w:rsidRPr="007F7CD5">
        <w:rPr>
          <w:bCs/>
          <w:iCs/>
          <w:sz w:val="23"/>
          <w:szCs w:val="23"/>
          <w:lang w:val="en-GB"/>
        </w:rPr>
        <w:t>Pemantauan perkembangan dan ancaman terhadap pesut Mahakam</w:t>
      </w:r>
    </w:p>
    <w:p w:rsidR="007F7CD5" w:rsidRPr="007F7CD5" w:rsidRDefault="007F7CD5" w:rsidP="007F7CD5">
      <w:pPr>
        <w:pStyle w:val="NormalWeb"/>
        <w:numPr>
          <w:ilvl w:val="0"/>
          <w:numId w:val="29"/>
        </w:numPr>
        <w:spacing w:before="0" w:beforeAutospacing="0" w:after="0" w:afterAutospacing="0"/>
        <w:jc w:val="both"/>
        <w:rPr>
          <w:sz w:val="23"/>
          <w:szCs w:val="23"/>
          <w:lang w:val="id-ID"/>
        </w:rPr>
      </w:pPr>
      <w:r w:rsidRPr="007F7CD5">
        <w:rPr>
          <w:bCs/>
          <w:iCs/>
          <w:sz w:val="23"/>
          <w:szCs w:val="23"/>
          <w:lang w:val="en-GB"/>
        </w:rPr>
        <w:t>Membangun ekowisata yang berbasis kemasyarakatan dan alami di daerah pesut.</w:t>
      </w:r>
    </w:p>
    <w:p w:rsidR="007F7CD5" w:rsidRPr="007F7CD5" w:rsidRDefault="007F7CD5" w:rsidP="007F7CD5">
      <w:pPr>
        <w:pStyle w:val="NormalWeb"/>
        <w:spacing w:before="0" w:beforeAutospacing="0" w:after="0" w:afterAutospacing="0"/>
        <w:ind w:left="1287"/>
        <w:jc w:val="both"/>
        <w:rPr>
          <w:sz w:val="23"/>
          <w:szCs w:val="23"/>
          <w:lang w:val="id-ID"/>
        </w:rPr>
      </w:pPr>
    </w:p>
    <w:p w:rsidR="007F7CD5" w:rsidRPr="007F7CD5" w:rsidRDefault="007F7CD5" w:rsidP="007F7CD5">
      <w:pPr>
        <w:pStyle w:val="ListParagraph"/>
        <w:numPr>
          <w:ilvl w:val="0"/>
          <w:numId w:val="28"/>
        </w:numPr>
        <w:spacing w:after="0" w:line="240" w:lineRule="auto"/>
        <w:ind w:left="567" w:hanging="283"/>
        <w:jc w:val="both"/>
        <w:rPr>
          <w:rFonts w:ascii="Times New Roman" w:eastAsia="SimSun" w:hAnsi="Times New Roman" w:cs="Times New Roman"/>
          <w:i/>
          <w:iCs/>
          <w:sz w:val="23"/>
          <w:szCs w:val="23"/>
          <w:lang w:val="en-GB"/>
        </w:rPr>
      </w:pPr>
      <w:r w:rsidRPr="007F7CD5">
        <w:rPr>
          <w:rFonts w:ascii="Times New Roman" w:eastAsia="SimSun" w:hAnsi="Times New Roman" w:cs="Times New Roman"/>
          <w:b/>
          <w:bCs/>
          <w:i/>
          <w:iCs/>
          <w:sz w:val="23"/>
          <w:szCs w:val="23"/>
          <w:lang w:val="en-GB"/>
        </w:rPr>
        <w:t xml:space="preserve">Kerjasama Antara Dinas Kelautan dan Perikanan Kabupaten Kutai Kartanegara dengan Yayasan Konservasi RASI </w:t>
      </w:r>
    </w:p>
    <w:p w:rsidR="007F7CD5" w:rsidRPr="007F7CD5" w:rsidRDefault="007F7CD5" w:rsidP="007F7CD5">
      <w:pPr>
        <w:pStyle w:val="ListParagraph"/>
        <w:spacing w:after="0" w:line="240" w:lineRule="auto"/>
        <w:ind w:left="567"/>
        <w:jc w:val="both"/>
        <w:rPr>
          <w:rFonts w:ascii="Times New Roman" w:eastAsia="SimSun" w:hAnsi="Times New Roman" w:cs="Times New Roman"/>
          <w:sz w:val="23"/>
          <w:szCs w:val="23"/>
          <w:lang w:val="id-ID"/>
        </w:rPr>
      </w:pPr>
      <w:proofErr w:type="gramStart"/>
      <w:r w:rsidRPr="007F7CD5">
        <w:rPr>
          <w:rFonts w:ascii="Times New Roman" w:eastAsia="SimSun" w:hAnsi="Times New Roman" w:cs="Times New Roman"/>
          <w:sz w:val="23"/>
          <w:szCs w:val="23"/>
          <w:lang w:val="en-GB"/>
        </w:rPr>
        <w:t>Pada penjelasan sebelumnya penulis sudah membahas tentang kerjasama Pemerintah Kukar dan RASI.</w:t>
      </w:r>
      <w:proofErr w:type="gramEnd"/>
      <w:r w:rsidRPr="007F7CD5">
        <w:rPr>
          <w:rFonts w:ascii="Times New Roman" w:eastAsia="SimSun" w:hAnsi="Times New Roman" w:cs="Times New Roman"/>
          <w:sz w:val="23"/>
          <w:szCs w:val="23"/>
          <w:lang w:val="en-GB"/>
        </w:rPr>
        <w:t xml:space="preserve"> </w:t>
      </w:r>
      <w:r w:rsidRPr="007F7CD5">
        <w:rPr>
          <w:rFonts w:ascii="Times New Roman" w:hAnsi="Times New Roman" w:cs="Times New Roman"/>
          <w:bCs/>
          <w:iCs/>
          <w:sz w:val="23"/>
          <w:szCs w:val="23"/>
          <w:lang w:val="en-GB"/>
        </w:rPr>
        <w:t xml:space="preserve">Untuk melanjutkan program kerjasama Pemerintah Kukar dan IIS/UT, pada tahun yang </w:t>
      </w:r>
      <w:proofErr w:type="gramStart"/>
      <w:r w:rsidRPr="007F7CD5">
        <w:rPr>
          <w:rFonts w:ascii="Times New Roman" w:hAnsi="Times New Roman" w:cs="Times New Roman"/>
          <w:bCs/>
          <w:iCs/>
          <w:sz w:val="23"/>
          <w:szCs w:val="23"/>
          <w:lang w:val="en-GB"/>
        </w:rPr>
        <w:t>sama</w:t>
      </w:r>
      <w:proofErr w:type="gramEnd"/>
      <w:r w:rsidRPr="007F7CD5">
        <w:rPr>
          <w:rFonts w:ascii="Times New Roman" w:hAnsi="Times New Roman" w:cs="Times New Roman"/>
          <w:bCs/>
          <w:iCs/>
          <w:sz w:val="23"/>
          <w:szCs w:val="23"/>
          <w:lang w:val="en-GB"/>
        </w:rPr>
        <w:t xml:space="preserve"> yaitu tahun 2013, pemerintah Kukar Menunjuk RASI sebagai pelaksana teknis kegiatan di lapangan. </w:t>
      </w:r>
      <w:proofErr w:type="gramStart"/>
      <w:r w:rsidRPr="007F7CD5">
        <w:rPr>
          <w:rFonts w:ascii="Times New Roman" w:hAnsi="Times New Roman" w:cs="Times New Roman"/>
          <w:bCs/>
          <w:iCs/>
          <w:sz w:val="23"/>
          <w:szCs w:val="23"/>
          <w:lang w:val="en-GB"/>
        </w:rPr>
        <w:t>Bukan hanya sebagai pelaksana, Pemerinta Kukar dan RASI juga membuat Program Kegiatan pelestarian pesut yang berlaku untuk zona pelestarian pesut mahakam.</w:t>
      </w:r>
      <w:proofErr w:type="gramEnd"/>
      <w:r w:rsidRPr="007F7CD5">
        <w:rPr>
          <w:rFonts w:ascii="Times New Roman" w:eastAsia="SimSun" w:hAnsi="Times New Roman" w:cs="Times New Roman"/>
          <w:sz w:val="23"/>
          <w:szCs w:val="23"/>
          <w:lang w:val="en-GB"/>
        </w:rPr>
        <w:t xml:space="preserve"> Pemerintah Kukar menunjuk RASI sebagai pelaksana teknis di lapangan, kemudian mereka membuat beberapa program yang mencakup dan mewakili semua aspek, pada penjelasan selanjutnya akan dijelaskan secara detail dan </w:t>
      </w:r>
      <w:proofErr w:type="gramStart"/>
      <w:r w:rsidRPr="007F7CD5">
        <w:rPr>
          <w:rFonts w:ascii="Times New Roman" w:eastAsia="SimSun" w:hAnsi="Times New Roman" w:cs="Times New Roman"/>
          <w:sz w:val="23"/>
          <w:szCs w:val="23"/>
          <w:lang w:val="en-GB"/>
        </w:rPr>
        <w:t>terperinci  tentang</w:t>
      </w:r>
      <w:proofErr w:type="gramEnd"/>
      <w:r w:rsidRPr="007F7CD5">
        <w:rPr>
          <w:rFonts w:ascii="Times New Roman" w:eastAsia="SimSun" w:hAnsi="Times New Roman" w:cs="Times New Roman"/>
          <w:sz w:val="23"/>
          <w:szCs w:val="23"/>
          <w:lang w:val="en-GB"/>
        </w:rPr>
        <w:t xml:space="preserve"> isi MoU Pemerintah Kukar dan RASI pada tahun 2015.</w:t>
      </w:r>
    </w:p>
    <w:p w:rsidR="007F7CD5" w:rsidRPr="007F7CD5" w:rsidRDefault="007F7CD5" w:rsidP="007F7CD5">
      <w:pPr>
        <w:pStyle w:val="ListParagraph"/>
        <w:spacing w:after="0" w:line="240" w:lineRule="auto"/>
        <w:ind w:left="567"/>
        <w:jc w:val="both"/>
        <w:rPr>
          <w:rFonts w:ascii="Times New Roman" w:eastAsia="SimSun" w:hAnsi="Times New Roman" w:cs="Times New Roman"/>
          <w:sz w:val="23"/>
          <w:szCs w:val="23"/>
          <w:lang w:val="id-ID"/>
        </w:rPr>
      </w:pPr>
    </w:p>
    <w:p w:rsidR="007F7CD5" w:rsidRPr="007F7CD5" w:rsidRDefault="007F7CD5" w:rsidP="007F7CD5">
      <w:pPr>
        <w:pStyle w:val="ListParagraph"/>
        <w:spacing w:after="0" w:line="240" w:lineRule="auto"/>
        <w:ind w:left="567"/>
        <w:jc w:val="both"/>
        <w:rPr>
          <w:rFonts w:ascii="Times New Roman" w:eastAsia="SimSun" w:hAnsi="Times New Roman" w:cs="Times New Roman"/>
          <w:sz w:val="23"/>
          <w:szCs w:val="23"/>
          <w:lang w:val="id-ID"/>
        </w:rPr>
      </w:pPr>
      <w:r w:rsidRPr="007F7CD5">
        <w:rPr>
          <w:rFonts w:ascii="Times New Roman" w:eastAsia="SimSun" w:hAnsi="Times New Roman" w:cs="Times New Roman"/>
          <w:sz w:val="23"/>
          <w:szCs w:val="23"/>
          <w:lang w:val="en-GB"/>
        </w:rPr>
        <w:t xml:space="preserve">Dalam rangka melestarian pesut, Dinas Kelautan dan Perikanan Kabupaten Kutai Kartanega terus mengupayakan langkah selanjutnya agar tujuan bisa tercapai dengan maksimal, kemudian langkah selanjutnya bekerja sama dengan Yayasan Konservasi RASI, kerjasama tersebut berupa Nota Kesepahaman (Mou). </w:t>
      </w:r>
      <w:proofErr w:type="gramStart"/>
      <w:r w:rsidRPr="007F7CD5">
        <w:rPr>
          <w:rFonts w:ascii="Times New Roman" w:eastAsia="SimSun" w:hAnsi="Times New Roman" w:cs="Times New Roman"/>
          <w:sz w:val="23"/>
          <w:szCs w:val="23"/>
          <w:lang w:val="en-GB"/>
        </w:rPr>
        <w:t>penandatanganan</w:t>
      </w:r>
      <w:proofErr w:type="gramEnd"/>
      <w:r w:rsidRPr="007F7CD5">
        <w:rPr>
          <w:rFonts w:ascii="Times New Roman" w:eastAsia="SimSun" w:hAnsi="Times New Roman" w:cs="Times New Roman"/>
          <w:sz w:val="23"/>
          <w:szCs w:val="23"/>
          <w:lang w:val="en-GB"/>
        </w:rPr>
        <w:t xml:space="preserve"> Mou pada tanggal 26 Maret 2015, setelah melakukan konsultasi dan pembicaraan intensif antara pihak pertama yaitu Pemerintah Kabupaten Kutai Kartanegara dan pihak ke dua adalah Yayasan RASI, maka kedua belah pihak menyepakati beberapa hal yaitu:</w:t>
      </w:r>
    </w:p>
    <w:p w:rsidR="007F7CD5" w:rsidRPr="007F7CD5" w:rsidRDefault="007F7CD5" w:rsidP="007F7CD5">
      <w:pPr>
        <w:pStyle w:val="ListParagraph"/>
        <w:spacing w:after="0" w:line="240" w:lineRule="auto"/>
        <w:ind w:left="567"/>
        <w:jc w:val="both"/>
        <w:rPr>
          <w:rFonts w:ascii="Times New Roman" w:eastAsia="SimSun" w:hAnsi="Times New Roman" w:cs="Times New Roman"/>
          <w:sz w:val="23"/>
          <w:szCs w:val="23"/>
          <w:lang w:val="id-ID"/>
        </w:rPr>
      </w:pPr>
    </w:p>
    <w:p w:rsidR="007F7CD5" w:rsidRPr="007F7CD5" w:rsidRDefault="007F7CD5" w:rsidP="007F7CD5">
      <w:pPr>
        <w:pStyle w:val="ListParagraph"/>
        <w:spacing w:after="0" w:line="240" w:lineRule="auto"/>
        <w:ind w:left="567"/>
        <w:jc w:val="both"/>
        <w:rPr>
          <w:rFonts w:ascii="Times New Roman" w:eastAsia="SimSun" w:hAnsi="Times New Roman" w:cs="Times New Roman"/>
          <w:sz w:val="23"/>
          <w:szCs w:val="23"/>
          <w:lang w:val="id-ID"/>
        </w:rPr>
      </w:pPr>
      <w:r w:rsidRPr="007F7CD5">
        <w:rPr>
          <w:rFonts w:ascii="Times New Roman" w:eastAsia="SimSun" w:hAnsi="Times New Roman" w:cs="Times New Roman"/>
          <w:sz w:val="23"/>
          <w:szCs w:val="23"/>
          <w:lang w:val="en-GB"/>
        </w:rPr>
        <w:t xml:space="preserve">Pasal 2 berisikan tentang ruang lingkup kerjasama pihak pertama </w:t>
      </w:r>
      <w:proofErr w:type="gramStart"/>
      <w:r w:rsidRPr="007F7CD5">
        <w:rPr>
          <w:rFonts w:ascii="Times New Roman" w:eastAsia="SimSun" w:hAnsi="Times New Roman" w:cs="Times New Roman"/>
          <w:sz w:val="23"/>
          <w:szCs w:val="23"/>
          <w:lang w:val="en-GB"/>
        </w:rPr>
        <w:t>yang  mengadakan</w:t>
      </w:r>
      <w:proofErr w:type="gramEnd"/>
      <w:r w:rsidRPr="007F7CD5">
        <w:rPr>
          <w:rFonts w:ascii="Times New Roman" w:eastAsia="SimSun" w:hAnsi="Times New Roman" w:cs="Times New Roman"/>
          <w:sz w:val="23"/>
          <w:szCs w:val="23"/>
          <w:lang w:val="en-GB"/>
        </w:rPr>
        <w:t xml:space="preserve"> kerjasama dengan pihak kedua, dengan lingkup pekerjaan adalah untuk mengetahui hal-hal berikut:</w:t>
      </w:r>
    </w:p>
    <w:p w:rsidR="007F7CD5" w:rsidRPr="007F7CD5" w:rsidRDefault="007F7CD5" w:rsidP="007F7CD5">
      <w:pPr>
        <w:pStyle w:val="ListParagraph"/>
        <w:numPr>
          <w:ilvl w:val="0"/>
          <w:numId w:val="30"/>
        </w:numPr>
        <w:spacing w:after="0" w:line="240" w:lineRule="auto"/>
        <w:jc w:val="both"/>
        <w:rPr>
          <w:rFonts w:ascii="Times New Roman" w:eastAsia="SimSun" w:hAnsi="Times New Roman" w:cs="Times New Roman"/>
          <w:i/>
          <w:iCs/>
          <w:sz w:val="23"/>
          <w:szCs w:val="23"/>
          <w:lang w:val="en-GB"/>
        </w:rPr>
      </w:pPr>
      <w:r w:rsidRPr="007F7CD5">
        <w:rPr>
          <w:rFonts w:ascii="Times New Roman" w:eastAsia="SimSun" w:hAnsi="Times New Roman" w:cs="Times New Roman"/>
          <w:sz w:val="23"/>
          <w:szCs w:val="23"/>
          <w:lang w:val="en-GB"/>
        </w:rPr>
        <w:lastRenderedPageBreak/>
        <w:t>melakukan persiapan tim tenaga ahli dengan tenaga pendamping</w:t>
      </w:r>
      <w:r w:rsidRPr="007F7CD5">
        <w:rPr>
          <w:rFonts w:ascii="Times New Roman" w:eastAsia="SimSun" w:hAnsi="Times New Roman" w:cs="Times New Roman"/>
          <w:sz w:val="23"/>
          <w:szCs w:val="23"/>
          <w:lang w:val="id-ID"/>
        </w:rPr>
        <w:t xml:space="preserve">, </w:t>
      </w:r>
      <w:r w:rsidRPr="007F7CD5">
        <w:rPr>
          <w:rFonts w:ascii="Times New Roman" w:eastAsia="SimSun" w:hAnsi="Times New Roman" w:cs="Times New Roman"/>
          <w:sz w:val="23"/>
          <w:szCs w:val="23"/>
          <w:lang w:val="en-GB"/>
        </w:rPr>
        <w:t>administrasi, literatur pelaksanaan kegiatan dan peyusunan rencana</w:t>
      </w:r>
      <w:r w:rsidRPr="007F7CD5">
        <w:rPr>
          <w:rFonts w:ascii="Times New Roman" w:eastAsia="SimSun" w:hAnsi="Times New Roman" w:cs="Times New Roman"/>
          <w:sz w:val="23"/>
          <w:szCs w:val="23"/>
          <w:lang w:val="id-ID"/>
        </w:rPr>
        <w:t xml:space="preserve"> </w:t>
      </w:r>
      <w:r w:rsidRPr="007F7CD5">
        <w:rPr>
          <w:rFonts w:ascii="Times New Roman" w:eastAsia="SimSun" w:hAnsi="Times New Roman" w:cs="Times New Roman"/>
          <w:sz w:val="23"/>
          <w:szCs w:val="23"/>
          <w:lang w:val="en-GB"/>
        </w:rPr>
        <w:t>kerja</w:t>
      </w:r>
    </w:p>
    <w:p w:rsidR="007F7CD5" w:rsidRPr="007F7CD5" w:rsidRDefault="007F7CD5" w:rsidP="007F7CD5">
      <w:pPr>
        <w:pStyle w:val="ListParagraph"/>
        <w:numPr>
          <w:ilvl w:val="0"/>
          <w:numId w:val="30"/>
        </w:numPr>
        <w:spacing w:after="0" w:line="240" w:lineRule="auto"/>
        <w:jc w:val="both"/>
        <w:rPr>
          <w:rFonts w:ascii="Times New Roman" w:eastAsia="SimSun" w:hAnsi="Times New Roman" w:cs="Times New Roman"/>
          <w:i/>
          <w:iCs/>
          <w:sz w:val="23"/>
          <w:szCs w:val="23"/>
          <w:lang w:val="en-GB"/>
        </w:rPr>
      </w:pPr>
      <w:r w:rsidRPr="007F7CD5">
        <w:rPr>
          <w:rFonts w:ascii="Times New Roman" w:eastAsia="SimSun" w:hAnsi="Times New Roman" w:cs="Times New Roman"/>
          <w:sz w:val="23"/>
          <w:szCs w:val="23"/>
          <w:lang w:val="en-GB"/>
        </w:rPr>
        <w:t>Melakukan observasi visual keberadaan pesut</w:t>
      </w:r>
    </w:p>
    <w:p w:rsidR="007F7CD5" w:rsidRPr="007F7CD5" w:rsidRDefault="007F7CD5" w:rsidP="007F7CD5">
      <w:pPr>
        <w:pStyle w:val="ListParagraph"/>
        <w:numPr>
          <w:ilvl w:val="0"/>
          <w:numId w:val="30"/>
        </w:numPr>
        <w:spacing w:after="0" w:line="240" w:lineRule="auto"/>
        <w:jc w:val="both"/>
        <w:rPr>
          <w:rFonts w:ascii="Times New Roman" w:eastAsia="SimSun" w:hAnsi="Times New Roman" w:cs="Times New Roman"/>
          <w:i/>
          <w:iCs/>
          <w:sz w:val="23"/>
          <w:szCs w:val="23"/>
          <w:lang w:val="en-GB"/>
        </w:rPr>
      </w:pPr>
      <w:r w:rsidRPr="007F7CD5">
        <w:rPr>
          <w:rFonts w:ascii="Times New Roman" w:eastAsia="SimSun" w:hAnsi="Times New Roman" w:cs="Times New Roman"/>
          <w:sz w:val="23"/>
          <w:szCs w:val="23"/>
          <w:lang w:val="en-GB"/>
        </w:rPr>
        <w:t>Melakukan pemantauan kelimpahan dan penyebaraan populasi pesut</w:t>
      </w:r>
    </w:p>
    <w:p w:rsidR="007F7CD5" w:rsidRPr="007F7CD5" w:rsidRDefault="007F7CD5" w:rsidP="007F7CD5">
      <w:pPr>
        <w:pStyle w:val="ListParagraph"/>
        <w:numPr>
          <w:ilvl w:val="0"/>
          <w:numId w:val="30"/>
        </w:numPr>
        <w:spacing w:after="0" w:line="240" w:lineRule="auto"/>
        <w:jc w:val="both"/>
        <w:rPr>
          <w:rFonts w:ascii="Times New Roman" w:eastAsia="SimSun" w:hAnsi="Times New Roman" w:cs="Times New Roman"/>
          <w:i/>
          <w:iCs/>
          <w:sz w:val="23"/>
          <w:szCs w:val="23"/>
          <w:lang w:val="en-GB"/>
        </w:rPr>
      </w:pPr>
      <w:r w:rsidRPr="007F7CD5">
        <w:rPr>
          <w:rFonts w:ascii="Times New Roman" w:eastAsia="SimSun" w:hAnsi="Times New Roman" w:cs="Times New Roman"/>
          <w:sz w:val="23"/>
          <w:szCs w:val="23"/>
          <w:lang w:val="en-GB"/>
        </w:rPr>
        <w:t>Kesepakatan dan peresmian zona pelestarian habitat pesut  Mahakam</w:t>
      </w:r>
    </w:p>
    <w:p w:rsidR="007F7CD5" w:rsidRPr="007F7CD5" w:rsidRDefault="007F7CD5" w:rsidP="007F7CD5">
      <w:pPr>
        <w:pStyle w:val="ListParagraph"/>
        <w:numPr>
          <w:ilvl w:val="0"/>
          <w:numId w:val="30"/>
        </w:numPr>
        <w:spacing w:after="0" w:line="240" w:lineRule="auto"/>
        <w:jc w:val="both"/>
        <w:rPr>
          <w:rFonts w:ascii="Times New Roman" w:eastAsia="SimSun" w:hAnsi="Times New Roman" w:cs="Times New Roman"/>
          <w:i/>
          <w:iCs/>
          <w:sz w:val="23"/>
          <w:szCs w:val="23"/>
          <w:lang w:val="en-GB"/>
        </w:rPr>
      </w:pPr>
      <w:r w:rsidRPr="007F7CD5">
        <w:rPr>
          <w:rFonts w:ascii="Times New Roman" w:eastAsia="SimSun" w:hAnsi="Times New Roman" w:cs="Times New Roman"/>
          <w:sz w:val="23"/>
          <w:szCs w:val="23"/>
          <w:lang w:val="en-GB"/>
        </w:rPr>
        <w:t>Penyusunan dokumen awal</w:t>
      </w:r>
    </w:p>
    <w:p w:rsidR="007F7CD5" w:rsidRPr="007F7CD5" w:rsidRDefault="007F7CD5" w:rsidP="007F7CD5">
      <w:pPr>
        <w:pStyle w:val="ListParagraph"/>
        <w:numPr>
          <w:ilvl w:val="0"/>
          <w:numId w:val="30"/>
        </w:numPr>
        <w:spacing w:after="0" w:line="240" w:lineRule="auto"/>
        <w:jc w:val="both"/>
        <w:rPr>
          <w:rFonts w:ascii="Times New Roman" w:eastAsia="SimSun" w:hAnsi="Times New Roman" w:cs="Times New Roman"/>
          <w:i/>
          <w:iCs/>
          <w:sz w:val="23"/>
          <w:szCs w:val="23"/>
          <w:lang w:val="en-GB"/>
        </w:rPr>
      </w:pPr>
      <w:r w:rsidRPr="007F7CD5">
        <w:rPr>
          <w:rFonts w:ascii="Times New Roman" w:eastAsia="SimSun" w:hAnsi="Times New Roman" w:cs="Times New Roman"/>
          <w:sz w:val="23"/>
          <w:szCs w:val="23"/>
          <w:lang w:val="en-GB"/>
        </w:rPr>
        <w:t>Penyusunan dokumen final</w:t>
      </w:r>
    </w:p>
    <w:p w:rsidR="007F7CD5" w:rsidRPr="007F7CD5" w:rsidRDefault="007F7CD5" w:rsidP="007F7CD5">
      <w:pPr>
        <w:spacing w:after="0" w:line="240" w:lineRule="auto"/>
        <w:ind w:leftChars="-99" w:left="-218"/>
        <w:jc w:val="both"/>
        <w:rPr>
          <w:rFonts w:ascii="Times New Roman" w:eastAsia="SimSun" w:hAnsi="Times New Roman" w:cs="Times New Roman"/>
          <w:sz w:val="23"/>
          <w:szCs w:val="23"/>
          <w:lang w:val="en-GB"/>
        </w:rPr>
      </w:pPr>
    </w:p>
    <w:p w:rsidR="007F7CD5" w:rsidRPr="007F7CD5" w:rsidRDefault="007F7CD5" w:rsidP="007F7CD5">
      <w:pPr>
        <w:spacing w:after="0" w:line="240" w:lineRule="auto"/>
        <w:ind w:leftChars="-8" w:left="-18" w:firstLineChars="7" w:firstLine="16"/>
        <w:jc w:val="both"/>
        <w:rPr>
          <w:rFonts w:ascii="Times New Roman" w:hAnsi="Times New Roman" w:cs="Times New Roman"/>
          <w:b/>
          <w:bCs/>
          <w:iCs/>
          <w:sz w:val="23"/>
          <w:szCs w:val="23"/>
          <w:lang w:val="en-GB"/>
        </w:rPr>
      </w:pPr>
      <w:r w:rsidRPr="007F7CD5">
        <w:rPr>
          <w:rFonts w:ascii="Times New Roman" w:hAnsi="Times New Roman" w:cs="Times New Roman"/>
          <w:b/>
          <w:bCs/>
          <w:iCs/>
          <w:sz w:val="23"/>
          <w:szCs w:val="23"/>
          <w:lang w:val="en-GB"/>
        </w:rPr>
        <w:t>Kesimpulan</w:t>
      </w:r>
    </w:p>
    <w:p w:rsidR="007F7CD5" w:rsidRPr="007F7CD5" w:rsidRDefault="007F7CD5" w:rsidP="007F7CD5">
      <w:pPr>
        <w:spacing w:after="0" w:line="240" w:lineRule="auto"/>
        <w:ind w:leftChars="-9" w:left="-20" w:firstLineChars="9" w:firstLine="21"/>
        <w:jc w:val="both"/>
        <w:rPr>
          <w:rFonts w:ascii="Times New Roman" w:hAnsi="Times New Roman" w:cs="Times New Roman"/>
          <w:iCs/>
          <w:sz w:val="23"/>
          <w:szCs w:val="23"/>
          <w:lang w:val="en-GB"/>
        </w:rPr>
      </w:pPr>
      <w:r w:rsidRPr="007F7CD5">
        <w:rPr>
          <w:rFonts w:ascii="Times New Roman" w:hAnsi="Times New Roman" w:cs="Times New Roman"/>
          <w:iCs/>
          <w:sz w:val="23"/>
          <w:szCs w:val="23"/>
          <w:lang w:val="id-ID"/>
        </w:rPr>
        <w:t>K</w:t>
      </w:r>
      <w:r w:rsidRPr="007F7CD5">
        <w:rPr>
          <w:rFonts w:ascii="Times New Roman" w:hAnsi="Times New Roman" w:cs="Times New Roman"/>
          <w:iCs/>
          <w:sz w:val="23"/>
          <w:szCs w:val="23"/>
          <w:lang w:val="en-GB"/>
        </w:rPr>
        <w:t>esimpulan yang didasarkan pada hasil penelitian sebagai berikut:</w:t>
      </w:r>
    </w:p>
    <w:p w:rsidR="007F7CD5" w:rsidRPr="007F7CD5" w:rsidRDefault="007F7CD5" w:rsidP="007F7CD5">
      <w:pPr>
        <w:pStyle w:val="ListParagraph"/>
        <w:numPr>
          <w:ilvl w:val="0"/>
          <w:numId w:val="31"/>
        </w:numPr>
        <w:spacing w:after="0" w:line="240" w:lineRule="auto"/>
        <w:ind w:left="284" w:hanging="284"/>
        <w:jc w:val="both"/>
        <w:rPr>
          <w:rFonts w:ascii="Times New Roman" w:hAnsi="Times New Roman" w:cs="Times New Roman"/>
          <w:iCs/>
          <w:sz w:val="23"/>
          <w:szCs w:val="23"/>
          <w:lang w:val="en-GB"/>
        </w:rPr>
      </w:pPr>
      <w:r w:rsidRPr="007F7CD5">
        <w:rPr>
          <w:rFonts w:ascii="Times New Roman" w:hAnsi="Times New Roman" w:cs="Times New Roman"/>
          <w:iCs/>
          <w:sz w:val="23"/>
          <w:szCs w:val="23"/>
          <w:lang w:val="en-GB"/>
        </w:rPr>
        <w:t xml:space="preserve">Pesut adalah mamalia yang dilindungi oleh undang-undang. </w:t>
      </w:r>
      <w:proofErr w:type="gramStart"/>
      <w:r w:rsidRPr="007F7CD5">
        <w:rPr>
          <w:rFonts w:ascii="Times New Roman" w:hAnsi="Times New Roman" w:cs="Times New Roman"/>
          <w:iCs/>
          <w:sz w:val="23"/>
          <w:szCs w:val="23"/>
          <w:lang w:val="en-GB"/>
        </w:rPr>
        <w:t>Mamalia  pintar</w:t>
      </w:r>
      <w:proofErr w:type="gramEnd"/>
      <w:r w:rsidRPr="007F7CD5">
        <w:rPr>
          <w:rFonts w:ascii="Times New Roman" w:hAnsi="Times New Roman" w:cs="Times New Roman"/>
          <w:iCs/>
          <w:sz w:val="23"/>
          <w:szCs w:val="23"/>
          <w:lang w:val="en-GB"/>
        </w:rPr>
        <w:t xml:space="preserve"> ini dapat menjadi salah satu tolak ukur rusak atau tidaknya ekosistem suatu sungai. </w:t>
      </w:r>
      <w:proofErr w:type="gramStart"/>
      <w:r w:rsidRPr="007F7CD5">
        <w:rPr>
          <w:rFonts w:ascii="Times New Roman" w:hAnsi="Times New Roman" w:cs="Times New Roman"/>
          <w:iCs/>
          <w:sz w:val="23"/>
          <w:szCs w:val="23"/>
          <w:lang w:val="en-GB"/>
        </w:rPr>
        <w:t>menjaga</w:t>
      </w:r>
      <w:proofErr w:type="gramEnd"/>
      <w:r w:rsidRPr="007F7CD5">
        <w:rPr>
          <w:rFonts w:ascii="Times New Roman" w:hAnsi="Times New Roman" w:cs="Times New Roman"/>
          <w:iCs/>
          <w:sz w:val="23"/>
          <w:szCs w:val="23"/>
          <w:lang w:val="en-GB"/>
        </w:rPr>
        <w:t xml:space="preserve"> kelestarian ekosistem sungai sama halnya dengan menghindari kepunahan generasi mendatang. Salah satu </w:t>
      </w:r>
      <w:proofErr w:type="gramStart"/>
      <w:r w:rsidRPr="007F7CD5">
        <w:rPr>
          <w:rFonts w:ascii="Times New Roman" w:hAnsi="Times New Roman" w:cs="Times New Roman"/>
          <w:iCs/>
          <w:sz w:val="23"/>
          <w:szCs w:val="23"/>
          <w:lang w:val="en-GB"/>
        </w:rPr>
        <w:t>cara</w:t>
      </w:r>
      <w:proofErr w:type="gramEnd"/>
      <w:r w:rsidRPr="007F7CD5">
        <w:rPr>
          <w:rFonts w:ascii="Times New Roman" w:hAnsi="Times New Roman" w:cs="Times New Roman"/>
          <w:iCs/>
          <w:sz w:val="23"/>
          <w:szCs w:val="23"/>
          <w:lang w:val="en-GB"/>
        </w:rPr>
        <w:t xml:space="preserve"> mengantisipasimya adalah ramah dan menjaga alam dan fauna yang masih tersisa</w:t>
      </w:r>
      <w:r w:rsidRPr="007F7CD5">
        <w:rPr>
          <w:rFonts w:ascii="Times New Roman" w:hAnsi="Times New Roman" w:cs="Times New Roman"/>
          <w:iCs/>
          <w:sz w:val="23"/>
          <w:szCs w:val="23"/>
          <w:lang w:val="id-ID"/>
        </w:rPr>
        <w:t>.</w:t>
      </w:r>
    </w:p>
    <w:p w:rsidR="007F7CD5" w:rsidRPr="007F7CD5" w:rsidRDefault="007F7CD5" w:rsidP="007F7CD5">
      <w:pPr>
        <w:pStyle w:val="ListParagraph"/>
        <w:numPr>
          <w:ilvl w:val="0"/>
          <w:numId w:val="31"/>
        </w:numPr>
        <w:spacing w:after="0" w:line="240" w:lineRule="auto"/>
        <w:ind w:left="284" w:hanging="284"/>
        <w:jc w:val="both"/>
        <w:rPr>
          <w:rFonts w:ascii="Times New Roman" w:hAnsi="Times New Roman" w:cs="Times New Roman"/>
          <w:iCs/>
          <w:sz w:val="23"/>
          <w:szCs w:val="23"/>
          <w:lang w:val="en-GB"/>
        </w:rPr>
      </w:pPr>
      <w:r w:rsidRPr="007F7CD5">
        <w:rPr>
          <w:rFonts w:ascii="Times New Roman" w:hAnsi="Times New Roman" w:cs="Times New Roman"/>
          <w:iCs/>
          <w:sz w:val="23"/>
          <w:szCs w:val="23"/>
          <w:lang w:val="en-GB"/>
        </w:rPr>
        <w:t>Kerjasma antar Pemerintah Kukar dan IIS/UT adalah dalam rangka penelitian dan pengembangan jaringan pesut Asia di perairan Sungai Mahakam</w:t>
      </w:r>
      <w:proofErr w:type="gramStart"/>
      <w:r w:rsidRPr="007F7CD5">
        <w:rPr>
          <w:rFonts w:ascii="Times New Roman" w:hAnsi="Times New Roman" w:cs="Times New Roman"/>
          <w:iCs/>
          <w:sz w:val="23"/>
          <w:szCs w:val="23"/>
          <w:lang w:val="en-GB"/>
        </w:rPr>
        <w:t>,khususnya</w:t>
      </w:r>
      <w:proofErr w:type="gramEnd"/>
      <w:r w:rsidRPr="007F7CD5">
        <w:rPr>
          <w:rFonts w:ascii="Times New Roman" w:hAnsi="Times New Roman" w:cs="Times New Roman"/>
          <w:iCs/>
          <w:sz w:val="23"/>
          <w:szCs w:val="23"/>
          <w:lang w:val="en-GB"/>
        </w:rPr>
        <w:t xml:space="preserve"> di wilayah perairan Kabupaten Kukar Provinsi Kalmantan Timur, Indonesia.</w:t>
      </w:r>
    </w:p>
    <w:p w:rsidR="007F7CD5" w:rsidRPr="007F7CD5" w:rsidRDefault="007F7CD5" w:rsidP="007F7CD5">
      <w:pPr>
        <w:pStyle w:val="ListParagraph"/>
        <w:numPr>
          <w:ilvl w:val="0"/>
          <w:numId w:val="31"/>
        </w:numPr>
        <w:spacing w:after="0" w:line="240" w:lineRule="auto"/>
        <w:ind w:left="284" w:hanging="284"/>
        <w:jc w:val="both"/>
        <w:rPr>
          <w:rFonts w:ascii="Times New Roman" w:hAnsi="Times New Roman" w:cs="Times New Roman"/>
          <w:iCs/>
          <w:sz w:val="23"/>
          <w:szCs w:val="23"/>
          <w:lang w:val="en-GB"/>
        </w:rPr>
      </w:pPr>
      <w:r w:rsidRPr="007F7CD5">
        <w:rPr>
          <w:rFonts w:ascii="Times New Roman" w:hAnsi="Times New Roman" w:cs="Times New Roman"/>
          <w:iCs/>
          <w:sz w:val="23"/>
          <w:szCs w:val="23"/>
          <w:lang w:val="en-GB"/>
        </w:rPr>
        <w:t>Ruang lingkup kesepakatan meliputi sarana dan prasarana deteksi keberadaan pesut di sungai mahakam, pemantauan akustik dalam air, observasi visual pesut dan peningkatan sumber daya manusia.</w:t>
      </w:r>
    </w:p>
    <w:p w:rsidR="007F7CD5" w:rsidRPr="007F7CD5" w:rsidRDefault="007F7CD5" w:rsidP="007F7CD5">
      <w:pPr>
        <w:pStyle w:val="ListParagraph"/>
        <w:numPr>
          <w:ilvl w:val="0"/>
          <w:numId w:val="31"/>
        </w:numPr>
        <w:spacing w:after="0" w:line="240" w:lineRule="auto"/>
        <w:ind w:left="284" w:hanging="284"/>
        <w:jc w:val="both"/>
        <w:rPr>
          <w:rFonts w:ascii="Times New Roman" w:hAnsi="Times New Roman" w:cs="Times New Roman"/>
          <w:iCs/>
          <w:sz w:val="23"/>
          <w:szCs w:val="23"/>
          <w:lang w:val="en-GB"/>
        </w:rPr>
      </w:pPr>
      <w:r w:rsidRPr="007F7CD5">
        <w:rPr>
          <w:rFonts w:ascii="Times New Roman" w:hAnsi="Times New Roman" w:cs="Times New Roman"/>
          <w:iCs/>
          <w:sz w:val="23"/>
          <w:szCs w:val="23"/>
          <w:lang w:val="en-GB"/>
        </w:rPr>
        <w:t>Penelitian pesut sangat penting mengingat populasinya kini semakin menurun, sementara habitatnya makin terdesak akibat lingkungannya yang kurang kondusif bagi tumbuh kembangnya pesut Mahakam</w:t>
      </w:r>
      <w:r w:rsidRPr="007F7CD5">
        <w:rPr>
          <w:rFonts w:ascii="Times New Roman" w:hAnsi="Times New Roman" w:cs="Times New Roman"/>
          <w:iCs/>
          <w:sz w:val="23"/>
          <w:szCs w:val="23"/>
          <w:lang w:val="id-ID"/>
        </w:rPr>
        <w:t>.</w:t>
      </w:r>
    </w:p>
    <w:p w:rsidR="007F7CD5" w:rsidRPr="007F7CD5" w:rsidRDefault="007F7CD5" w:rsidP="007F7CD5">
      <w:pPr>
        <w:pStyle w:val="ListParagraph"/>
        <w:numPr>
          <w:ilvl w:val="0"/>
          <w:numId w:val="31"/>
        </w:numPr>
        <w:spacing w:after="0" w:line="240" w:lineRule="auto"/>
        <w:ind w:left="284" w:hanging="284"/>
        <w:jc w:val="both"/>
        <w:rPr>
          <w:rFonts w:ascii="Times New Roman" w:hAnsi="Times New Roman" w:cs="Times New Roman"/>
          <w:iCs/>
          <w:sz w:val="23"/>
          <w:szCs w:val="23"/>
          <w:lang w:val="en-GB"/>
        </w:rPr>
      </w:pPr>
      <w:r w:rsidRPr="007F7CD5">
        <w:rPr>
          <w:rFonts w:ascii="Times New Roman" w:hAnsi="Times New Roman" w:cs="Times New Roman"/>
          <w:iCs/>
          <w:sz w:val="23"/>
          <w:szCs w:val="23"/>
          <w:lang w:val="en-GB"/>
        </w:rPr>
        <w:t>Pemerintah Kabupaten Kukar dan IIS/UT dalam nota kesepahaman mencakup kesepakatan zona pelestarian pesut berbasis masyarakat bagi lumba-lumba air tawar/pesut mahakam, perlindungan sumber daya perikanan melalui penerapan metode penangkapan ikan dan akuakultur yang lestari, meningkatkan kesadaran lingkungan bagi masyarakat setempat, turut memantau perkembangan dan ancaman tergadap pesut mahakam serta membangun ekowisata yang berbasis kemasyarakatan dan alami di daerah pesut.</w:t>
      </w:r>
    </w:p>
    <w:p w:rsidR="007F7CD5" w:rsidRPr="007F7CD5" w:rsidRDefault="007F7CD5" w:rsidP="007F7CD5">
      <w:pPr>
        <w:pStyle w:val="ListParagraph"/>
        <w:numPr>
          <w:ilvl w:val="0"/>
          <w:numId w:val="31"/>
        </w:numPr>
        <w:spacing w:after="0" w:line="240" w:lineRule="auto"/>
        <w:ind w:left="284" w:hanging="284"/>
        <w:jc w:val="both"/>
        <w:rPr>
          <w:rFonts w:ascii="Times New Roman" w:hAnsi="Times New Roman" w:cs="Times New Roman"/>
          <w:iCs/>
          <w:sz w:val="23"/>
          <w:szCs w:val="23"/>
          <w:lang w:val="en-GB"/>
        </w:rPr>
      </w:pPr>
      <w:r w:rsidRPr="007F7CD5">
        <w:rPr>
          <w:rFonts w:ascii="Times New Roman" w:hAnsi="Times New Roman" w:cs="Times New Roman"/>
          <w:iCs/>
          <w:sz w:val="23"/>
          <w:szCs w:val="23"/>
          <w:lang w:val="en-GB"/>
        </w:rPr>
        <w:t>Langkah penting yang juga dilakukan oleh pemerintah kabupaten kukar adalah penegakan hukum terhadap praktek perikanan yang ilegal dengan tujuan untuk melindungi sumber makanan pesut mahakam dan menopang mata pencaharian masyarakat nelayan setempat.</w:t>
      </w:r>
    </w:p>
    <w:p w:rsidR="007F7CD5" w:rsidRPr="007F7CD5" w:rsidRDefault="007F7CD5" w:rsidP="007F7CD5">
      <w:pPr>
        <w:pStyle w:val="NoSpacing"/>
        <w:jc w:val="both"/>
        <w:rPr>
          <w:rFonts w:ascii="Times New Roman" w:hAnsi="Times New Roman"/>
          <w:sz w:val="23"/>
          <w:szCs w:val="23"/>
        </w:rPr>
      </w:pPr>
    </w:p>
    <w:p w:rsidR="007F7CD5" w:rsidRPr="007F7CD5" w:rsidRDefault="007F7CD5" w:rsidP="007F7CD5">
      <w:pPr>
        <w:shd w:val="clear" w:color="auto" w:fill="FFFFFF"/>
        <w:spacing w:after="0" w:line="240" w:lineRule="auto"/>
        <w:jc w:val="both"/>
        <w:rPr>
          <w:rFonts w:ascii="Times New Roman" w:hAnsi="Times New Roman" w:cs="Times New Roman"/>
          <w:b/>
          <w:iCs/>
          <w:sz w:val="23"/>
          <w:szCs w:val="23"/>
        </w:rPr>
      </w:pPr>
      <w:r w:rsidRPr="007F7CD5">
        <w:rPr>
          <w:rFonts w:ascii="Times New Roman" w:hAnsi="Times New Roman" w:cs="Times New Roman"/>
          <w:b/>
          <w:iCs/>
          <w:sz w:val="23"/>
          <w:szCs w:val="23"/>
        </w:rPr>
        <w:t>Daftar Pustaka</w:t>
      </w:r>
    </w:p>
    <w:p w:rsidR="007F7CD5" w:rsidRPr="007F7CD5" w:rsidRDefault="007F7CD5" w:rsidP="007F7CD5">
      <w:pPr>
        <w:shd w:val="clear" w:color="auto" w:fill="FFFFFF"/>
        <w:spacing w:after="0" w:line="240" w:lineRule="auto"/>
        <w:jc w:val="both"/>
        <w:rPr>
          <w:rFonts w:ascii="Times New Roman" w:hAnsi="Times New Roman" w:cs="Times New Roman"/>
          <w:b/>
          <w:i/>
          <w:iCs/>
          <w:sz w:val="23"/>
          <w:szCs w:val="23"/>
        </w:rPr>
      </w:pPr>
      <w:r w:rsidRPr="007F7CD5">
        <w:rPr>
          <w:rFonts w:ascii="Times New Roman" w:hAnsi="Times New Roman" w:cs="Times New Roman"/>
          <w:b/>
          <w:i/>
          <w:iCs/>
          <w:sz w:val="23"/>
          <w:szCs w:val="23"/>
        </w:rPr>
        <w:t>Buku</w:t>
      </w:r>
    </w:p>
    <w:p w:rsidR="007F7CD5" w:rsidRPr="007F7CD5" w:rsidRDefault="007F7CD5" w:rsidP="007F7CD5">
      <w:pPr>
        <w:shd w:val="clear" w:color="auto" w:fill="FFFFFF"/>
        <w:spacing w:after="0" w:line="240" w:lineRule="auto"/>
        <w:ind w:left="851" w:hanging="851"/>
        <w:jc w:val="both"/>
        <w:rPr>
          <w:rFonts w:ascii="Times New Roman" w:hAnsi="Times New Roman" w:cs="Times New Roman"/>
          <w:sz w:val="23"/>
          <w:szCs w:val="23"/>
          <w:lang w:val="en-GB"/>
        </w:rPr>
      </w:pPr>
      <w:proofErr w:type="gramStart"/>
      <w:r w:rsidRPr="007F7CD5">
        <w:rPr>
          <w:rFonts w:ascii="Times New Roman" w:hAnsi="Times New Roman" w:cs="Times New Roman"/>
          <w:sz w:val="23"/>
          <w:szCs w:val="23"/>
        </w:rPr>
        <w:t>Dewobroto, dkk.</w:t>
      </w:r>
      <w:proofErr w:type="gramEnd"/>
      <w:r w:rsidRPr="007F7CD5">
        <w:rPr>
          <w:rFonts w:ascii="Times New Roman" w:hAnsi="Times New Roman" w:cs="Times New Roman"/>
          <w:sz w:val="23"/>
          <w:szCs w:val="23"/>
        </w:rPr>
        <w:t xml:space="preserve"> 1995. </w:t>
      </w:r>
      <w:r w:rsidRPr="007F7CD5">
        <w:rPr>
          <w:rFonts w:ascii="Times New Roman" w:hAnsi="Times New Roman" w:cs="Times New Roman"/>
          <w:sz w:val="23"/>
          <w:szCs w:val="23"/>
          <w:lang w:val="en-GB"/>
        </w:rPr>
        <w:t>“</w:t>
      </w:r>
      <w:r w:rsidRPr="007F7CD5">
        <w:rPr>
          <w:rFonts w:ascii="Times New Roman" w:hAnsi="Times New Roman" w:cs="Times New Roman"/>
          <w:i/>
          <w:sz w:val="23"/>
          <w:szCs w:val="23"/>
        </w:rPr>
        <w:t>Kamus Konservasi Sumber Daya Alam</w:t>
      </w:r>
      <w:r w:rsidRPr="007F7CD5">
        <w:rPr>
          <w:rFonts w:ascii="Times New Roman" w:hAnsi="Times New Roman" w:cs="Times New Roman"/>
          <w:sz w:val="23"/>
          <w:szCs w:val="23"/>
          <w:lang w:val="en-GB"/>
        </w:rPr>
        <w:t>”</w:t>
      </w:r>
      <w:r w:rsidRPr="007F7CD5">
        <w:rPr>
          <w:rFonts w:ascii="Times New Roman" w:hAnsi="Times New Roman" w:cs="Times New Roman"/>
          <w:sz w:val="23"/>
          <w:szCs w:val="23"/>
        </w:rPr>
        <w:t>. Penerbit Rineka Cipta. Jakarta</w:t>
      </w:r>
      <w:r w:rsidRPr="007F7CD5">
        <w:rPr>
          <w:rFonts w:ascii="Times New Roman" w:hAnsi="Times New Roman" w:cs="Times New Roman"/>
          <w:sz w:val="23"/>
          <w:szCs w:val="23"/>
          <w:lang w:val="en-GB"/>
        </w:rPr>
        <w:t>.</w:t>
      </w:r>
    </w:p>
    <w:p w:rsidR="007F7CD5" w:rsidRPr="007F7CD5" w:rsidRDefault="007F7CD5" w:rsidP="007F7CD5">
      <w:pPr>
        <w:shd w:val="clear" w:color="auto" w:fill="FFFFFF"/>
        <w:spacing w:after="0" w:line="240" w:lineRule="auto"/>
        <w:jc w:val="both"/>
        <w:rPr>
          <w:rFonts w:ascii="Times New Roman" w:hAnsi="Times New Roman" w:cs="Times New Roman"/>
          <w:sz w:val="23"/>
          <w:szCs w:val="23"/>
          <w:lang w:val="en-GB"/>
        </w:rPr>
      </w:pPr>
    </w:p>
    <w:p w:rsidR="007F7CD5" w:rsidRPr="007F7CD5" w:rsidRDefault="007F7CD5" w:rsidP="007F7CD5">
      <w:pPr>
        <w:pStyle w:val="Footer"/>
        <w:tabs>
          <w:tab w:val="clear" w:pos="4513"/>
          <w:tab w:val="clear" w:pos="9026"/>
          <w:tab w:val="center" w:pos="4680"/>
          <w:tab w:val="right" w:pos="9360"/>
        </w:tabs>
        <w:ind w:left="879" w:hangingChars="382" w:hanging="879"/>
        <w:jc w:val="both"/>
        <w:rPr>
          <w:rFonts w:ascii="Times New Roman" w:hAnsi="Times New Roman" w:cs="Times New Roman"/>
          <w:sz w:val="23"/>
          <w:szCs w:val="23"/>
          <w:lang w:val="id-ID"/>
        </w:rPr>
      </w:pPr>
      <w:proofErr w:type="gramStart"/>
      <w:r w:rsidRPr="007F7CD5">
        <w:rPr>
          <w:rFonts w:ascii="Times New Roman" w:hAnsi="Times New Roman" w:cs="Times New Roman"/>
          <w:sz w:val="23"/>
          <w:szCs w:val="23"/>
        </w:rPr>
        <w:t>Kreb D. 2004.</w:t>
      </w:r>
      <w:proofErr w:type="gramEnd"/>
      <w:r w:rsidRPr="007F7CD5">
        <w:rPr>
          <w:rFonts w:ascii="Times New Roman" w:hAnsi="Times New Roman" w:cs="Times New Roman"/>
          <w:sz w:val="23"/>
          <w:szCs w:val="23"/>
        </w:rPr>
        <w:t xml:space="preserve"> Facultative river dolphins: </w:t>
      </w:r>
      <w:r w:rsidRPr="007F7CD5">
        <w:rPr>
          <w:rFonts w:ascii="Times New Roman" w:hAnsi="Times New Roman" w:cs="Times New Roman"/>
          <w:bCs/>
          <w:i/>
          <w:iCs/>
          <w:sz w:val="23"/>
          <w:szCs w:val="23"/>
        </w:rPr>
        <w:t xml:space="preserve">conservation and social ecology of freshwater and coastal </w:t>
      </w:r>
      <w:proofErr w:type="gramStart"/>
      <w:r w:rsidRPr="007F7CD5">
        <w:rPr>
          <w:rFonts w:ascii="Times New Roman" w:hAnsi="Times New Roman" w:cs="Times New Roman"/>
          <w:bCs/>
          <w:i/>
          <w:iCs/>
          <w:sz w:val="23"/>
          <w:szCs w:val="23"/>
        </w:rPr>
        <w:t>irrawaddy</w:t>
      </w:r>
      <w:proofErr w:type="gramEnd"/>
      <w:r w:rsidRPr="007F7CD5">
        <w:rPr>
          <w:rFonts w:ascii="Times New Roman" w:hAnsi="Times New Roman" w:cs="Times New Roman"/>
          <w:bCs/>
          <w:i/>
          <w:iCs/>
          <w:sz w:val="23"/>
          <w:szCs w:val="23"/>
        </w:rPr>
        <w:t xml:space="preserve"> dolphins in Indonesia.</w:t>
      </w:r>
      <w:r w:rsidRPr="007F7CD5">
        <w:rPr>
          <w:rFonts w:ascii="Times New Roman" w:hAnsi="Times New Roman" w:cs="Times New Roman"/>
          <w:sz w:val="23"/>
          <w:szCs w:val="23"/>
        </w:rPr>
        <w:t xml:space="preserve"> Ph.D. Thesis. Institute for Biodiversity and Ecosystem Dynamics/Zoölogisch Museum Amsterdam (ZMA), University of Amsterdam. </w:t>
      </w:r>
    </w:p>
    <w:p w:rsidR="007F7CD5" w:rsidRPr="007F7CD5" w:rsidRDefault="007F7CD5" w:rsidP="007F7CD5">
      <w:pPr>
        <w:pStyle w:val="Footer"/>
        <w:tabs>
          <w:tab w:val="clear" w:pos="4513"/>
          <w:tab w:val="clear" w:pos="9026"/>
          <w:tab w:val="center" w:pos="4680"/>
          <w:tab w:val="right" w:pos="9360"/>
        </w:tabs>
        <w:ind w:left="879" w:hangingChars="382" w:hanging="879"/>
        <w:jc w:val="both"/>
        <w:rPr>
          <w:rFonts w:ascii="Times New Roman" w:hAnsi="Times New Roman" w:cs="Times New Roman"/>
          <w:sz w:val="23"/>
          <w:szCs w:val="23"/>
          <w:lang w:val="id-ID"/>
        </w:rPr>
      </w:pPr>
    </w:p>
    <w:p w:rsidR="007F7CD5" w:rsidRPr="007F7CD5" w:rsidRDefault="007F7CD5" w:rsidP="007F7CD5">
      <w:pPr>
        <w:pStyle w:val="Footer"/>
        <w:tabs>
          <w:tab w:val="clear" w:pos="4513"/>
          <w:tab w:val="clear" w:pos="9026"/>
          <w:tab w:val="center" w:pos="4680"/>
          <w:tab w:val="right" w:pos="9360"/>
        </w:tabs>
        <w:ind w:left="879" w:hangingChars="382" w:hanging="879"/>
        <w:jc w:val="both"/>
        <w:rPr>
          <w:rFonts w:ascii="Times New Roman" w:hAnsi="Times New Roman" w:cs="Times New Roman"/>
          <w:sz w:val="23"/>
          <w:szCs w:val="23"/>
        </w:rPr>
      </w:pPr>
      <w:proofErr w:type="gramStart"/>
      <w:r w:rsidRPr="007F7CD5">
        <w:rPr>
          <w:rFonts w:ascii="Times New Roman" w:hAnsi="Times New Roman" w:cs="Times New Roman"/>
          <w:sz w:val="23"/>
          <w:szCs w:val="23"/>
        </w:rPr>
        <w:lastRenderedPageBreak/>
        <w:t>Kreb D. and Budiono.</w:t>
      </w:r>
      <w:proofErr w:type="gramEnd"/>
      <w:r w:rsidRPr="007F7CD5">
        <w:rPr>
          <w:rFonts w:ascii="Times New Roman" w:hAnsi="Times New Roman" w:cs="Times New Roman"/>
          <w:sz w:val="23"/>
          <w:szCs w:val="23"/>
        </w:rPr>
        <w:t xml:space="preserve"> 2005. </w:t>
      </w:r>
      <w:r w:rsidRPr="007F7CD5">
        <w:rPr>
          <w:rFonts w:ascii="Times New Roman" w:hAnsi="Times New Roman" w:cs="Times New Roman"/>
          <w:bCs/>
          <w:i/>
          <w:iCs/>
          <w:sz w:val="23"/>
          <w:szCs w:val="23"/>
        </w:rPr>
        <w:t>Conservation management of small core areas: key to survival of a critically endangered population of Irrawaddy river dolphins Orcaella brevirostris in Indonesia.</w:t>
      </w:r>
      <w:r w:rsidRPr="007F7CD5">
        <w:rPr>
          <w:rFonts w:ascii="Times New Roman" w:hAnsi="Times New Roman" w:cs="Times New Roman"/>
          <w:sz w:val="23"/>
          <w:szCs w:val="23"/>
        </w:rPr>
        <w:t xml:space="preserve"> Oryx, 39 (2): 1-11. </w:t>
      </w:r>
    </w:p>
    <w:p w:rsidR="007F7CD5" w:rsidRPr="007F7CD5" w:rsidRDefault="007F7CD5" w:rsidP="007F7CD5">
      <w:pPr>
        <w:shd w:val="clear" w:color="auto" w:fill="FFFFFF"/>
        <w:spacing w:after="0" w:line="240" w:lineRule="auto"/>
        <w:ind w:left="879" w:hangingChars="382" w:hanging="879"/>
        <w:jc w:val="both"/>
        <w:rPr>
          <w:rFonts w:ascii="Times New Roman" w:hAnsi="Times New Roman" w:cs="Times New Roman"/>
          <w:sz w:val="23"/>
          <w:szCs w:val="23"/>
          <w:lang w:val="en-GB"/>
        </w:rPr>
      </w:pPr>
    </w:p>
    <w:p w:rsidR="007F7CD5" w:rsidRPr="007F7CD5" w:rsidRDefault="007F7CD5" w:rsidP="007F7CD5">
      <w:pPr>
        <w:pStyle w:val="Footer"/>
        <w:tabs>
          <w:tab w:val="clear" w:pos="4513"/>
          <w:tab w:val="clear" w:pos="9026"/>
          <w:tab w:val="center" w:pos="4680"/>
          <w:tab w:val="right" w:pos="9360"/>
        </w:tabs>
        <w:ind w:left="879" w:hangingChars="382" w:hanging="879"/>
        <w:jc w:val="both"/>
        <w:rPr>
          <w:rFonts w:ascii="Times New Roman" w:hAnsi="Times New Roman" w:cs="Times New Roman"/>
          <w:sz w:val="23"/>
          <w:szCs w:val="23"/>
        </w:rPr>
      </w:pPr>
      <w:r w:rsidRPr="007F7CD5">
        <w:rPr>
          <w:rFonts w:ascii="Times New Roman" w:hAnsi="Times New Roman" w:cs="Times New Roman"/>
          <w:sz w:val="23"/>
          <w:szCs w:val="23"/>
        </w:rPr>
        <w:t>Jefferson TA, Karczmarski L, Kreb D, Laidre K, O’Corry-Crowe G, Reeves RR, Rojas-Bracho L, Secchi E, Slooten E, Smith BD, Wangand JY, Zhou K. 2008.</w:t>
      </w:r>
      <w:r w:rsidRPr="007F7CD5">
        <w:rPr>
          <w:rFonts w:ascii="Times New Roman" w:hAnsi="Times New Roman" w:cs="Times New Roman"/>
          <w:bCs/>
          <w:i/>
          <w:iCs/>
          <w:sz w:val="23"/>
          <w:szCs w:val="23"/>
        </w:rPr>
        <w:t xml:space="preserve"> </w:t>
      </w:r>
      <w:proofErr w:type="gramStart"/>
      <w:r w:rsidRPr="007F7CD5">
        <w:rPr>
          <w:rFonts w:ascii="Times New Roman" w:hAnsi="Times New Roman" w:cs="Times New Roman"/>
          <w:bCs/>
          <w:i/>
          <w:iCs/>
          <w:sz w:val="23"/>
          <w:szCs w:val="23"/>
        </w:rPr>
        <w:t>Orcaella brevirostris (Mahakam River subpopulation</w:t>
      </w:r>
      <w:r w:rsidRPr="007F7CD5">
        <w:rPr>
          <w:rFonts w:ascii="Times New Roman" w:hAnsi="Times New Roman" w:cs="Times New Roman"/>
          <w:sz w:val="23"/>
          <w:szCs w:val="23"/>
        </w:rPr>
        <w:t>).</w:t>
      </w:r>
      <w:proofErr w:type="gramEnd"/>
      <w:r w:rsidRPr="007F7CD5">
        <w:rPr>
          <w:rFonts w:ascii="Times New Roman" w:hAnsi="Times New Roman" w:cs="Times New Roman"/>
          <w:sz w:val="23"/>
          <w:szCs w:val="23"/>
        </w:rPr>
        <w:t xml:space="preserve"> Di dalam: </w:t>
      </w:r>
      <w:r w:rsidRPr="007F7CD5">
        <w:rPr>
          <w:rFonts w:ascii="Times New Roman" w:hAnsi="Times New Roman" w:cs="Times New Roman"/>
          <w:bCs/>
          <w:i/>
          <w:iCs/>
          <w:sz w:val="23"/>
          <w:szCs w:val="23"/>
        </w:rPr>
        <w:t xml:space="preserve">IUCN 2010. </w:t>
      </w:r>
      <w:proofErr w:type="gramStart"/>
      <w:r w:rsidRPr="007F7CD5">
        <w:rPr>
          <w:rFonts w:ascii="Times New Roman" w:hAnsi="Times New Roman" w:cs="Times New Roman"/>
          <w:bCs/>
          <w:i/>
          <w:iCs/>
          <w:sz w:val="23"/>
          <w:szCs w:val="23"/>
        </w:rPr>
        <w:t>IUCN Red List of Threatened Species</w:t>
      </w:r>
      <w:r w:rsidRPr="007F7CD5">
        <w:rPr>
          <w:rFonts w:ascii="Times New Roman" w:hAnsi="Times New Roman" w:cs="Times New Roman"/>
          <w:sz w:val="23"/>
          <w:szCs w:val="23"/>
        </w:rPr>
        <w:t>.</w:t>
      </w:r>
      <w:proofErr w:type="gramEnd"/>
      <w:r w:rsidRPr="007F7CD5">
        <w:rPr>
          <w:rFonts w:ascii="Times New Roman" w:hAnsi="Times New Roman" w:cs="Times New Roman"/>
          <w:sz w:val="23"/>
          <w:szCs w:val="23"/>
        </w:rPr>
        <w:t xml:space="preserve"> </w:t>
      </w:r>
      <w:proofErr w:type="gramStart"/>
      <w:r w:rsidRPr="007F7CD5">
        <w:rPr>
          <w:rFonts w:ascii="Times New Roman" w:hAnsi="Times New Roman" w:cs="Times New Roman"/>
          <w:sz w:val="23"/>
          <w:szCs w:val="23"/>
        </w:rPr>
        <w:t>Version 2010.4.</w:t>
      </w:r>
      <w:proofErr w:type="gramEnd"/>
      <w:r w:rsidRPr="007F7CD5">
        <w:rPr>
          <w:rFonts w:ascii="Times New Roman" w:hAnsi="Times New Roman" w:cs="Times New Roman"/>
          <w:sz w:val="23"/>
          <w:szCs w:val="23"/>
        </w:rPr>
        <w:t xml:space="preserve"> [Internet] [</w:t>
      </w:r>
      <w:proofErr w:type="gramStart"/>
      <w:r w:rsidRPr="007F7CD5">
        <w:rPr>
          <w:rFonts w:ascii="Times New Roman" w:hAnsi="Times New Roman" w:cs="Times New Roman"/>
          <w:sz w:val="23"/>
          <w:szCs w:val="23"/>
        </w:rPr>
        <w:t>diunduh</w:t>
      </w:r>
      <w:proofErr w:type="gramEnd"/>
      <w:r w:rsidRPr="007F7CD5">
        <w:rPr>
          <w:rFonts w:ascii="Times New Roman" w:hAnsi="Times New Roman" w:cs="Times New Roman"/>
          <w:sz w:val="23"/>
          <w:szCs w:val="23"/>
        </w:rPr>
        <w:t xml:space="preserve"> 16 Januari 2011] Tersedia pada: www.iucnredlist.org </w:t>
      </w:r>
    </w:p>
    <w:p w:rsidR="007F7CD5" w:rsidRPr="007F7CD5" w:rsidRDefault="007F7CD5" w:rsidP="007F7CD5">
      <w:pPr>
        <w:pStyle w:val="Footer"/>
        <w:tabs>
          <w:tab w:val="clear" w:pos="4513"/>
          <w:tab w:val="clear" w:pos="9026"/>
          <w:tab w:val="center" w:pos="4680"/>
          <w:tab w:val="right" w:pos="9360"/>
        </w:tabs>
        <w:ind w:left="879" w:hangingChars="382" w:hanging="879"/>
        <w:jc w:val="both"/>
        <w:rPr>
          <w:rFonts w:ascii="Times New Roman" w:hAnsi="Times New Roman" w:cs="Times New Roman"/>
          <w:sz w:val="23"/>
          <w:szCs w:val="23"/>
        </w:rPr>
      </w:pPr>
    </w:p>
    <w:p w:rsidR="007F7CD5" w:rsidRPr="007F7CD5" w:rsidRDefault="007F7CD5" w:rsidP="007F7CD5">
      <w:pPr>
        <w:pStyle w:val="Footer"/>
        <w:tabs>
          <w:tab w:val="clear" w:pos="4513"/>
          <w:tab w:val="clear" w:pos="9026"/>
          <w:tab w:val="center" w:pos="4680"/>
          <w:tab w:val="right" w:pos="9360"/>
        </w:tabs>
        <w:ind w:left="842" w:hangingChars="366" w:hanging="842"/>
        <w:jc w:val="both"/>
        <w:rPr>
          <w:rFonts w:ascii="Times New Roman" w:hAnsi="Times New Roman" w:cs="Times New Roman"/>
          <w:sz w:val="23"/>
          <w:szCs w:val="23"/>
        </w:rPr>
      </w:pPr>
      <w:r w:rsidRPr="007F7CD5">
        <w:rPr>
          <w:rFonts w:ascii="Times New Roman" w:hAnsi="Times New Roman" w:cs="Times New Roman"/>
          <w:sz w:val="23"/>
          <w:szCs w:val="23"/>
        </w:rPr>
        <w:t xml:space="preserve">Kreb D, Reeves RR, Thomas PJ, Braulik G and Smith BD, Editor 2010. </w:t>
      </w:r>
      <w:r w:rsidRPr="007F7CD5">
        <w:rPr>
          <w:rFonts w:ascii="Times New Roman" w:hAnsi="Times New Roman" w:cs="Times New Roman"/>
          <w:bCs/>
          <w:i/>
          <w:iCs/>
          <w:sz w:val="23"/>
          <w:szCs w:val="23"/>
        </w:rPr>
        <w:t xml:space="preserve">Establishing pro-tected areas for </w:t>
      </w:r>
      <w:proofErr w:type="gramStart"/>
      <w:r w:rsidRPr="007F7CD5">
        <w:rPr>
          <w:rFonts w:ascii="Times New Roman" w:hAnsi="Times New Roman" w:cs="Times New Roman"/>
          <w:bCs/>
          <w:i/>
          <w:iCs/>
          <w:sz w:val="23"/>
          <w:szCs w:val="23"/>
        </w:rPr>
        <w:t>asian</w:t>
      </w:r>
      <w:proofErr w:type="gramEnd"/>
      <w:r w:rsidRPr="007F7CD5">
        <w:rPr>
          <w:rFonts w:ascii="Times New Roman" w:hAnsi="Times New Roman" w:cs="Times New Roman"/>
          <w:bCs/>
          <w:i/>
          <w:iCs/>
          <w:sz w:val="23"/>
          <w:szCs w:val="23"/>
        </w:rPr>
        <w:t xml:space="preserve"> freshwater cetaceans as flagship species for integrated river conservation management.</w:t>
      </w:r>
      <w:r w:rsidRPr="007F7CD5">
        <w:rPr>
          <w:rFonts w:ascii="Times New Roman" w:hAnsi="Times New Roman" w:cs="Times New Roman"/>
          <w:sz w:val="23"/>
          <w:szCs w:val="23"/>
        </w:rPr>
        <w:t xml:space="preserve"> Samarinda, 19-24 October 2009. Final Workshop Re-port: Yayasan Konservasi RASI, Samarinda. </w:t>
      </w:r>
    </w:p>
    <w:p w:rsidR="007F7CD5" w:rsidRPr="007F7CD5" w:rsidRDefault="007F7CD5" w:rsidP="007F7CD5">
      <w:pPr>
        <w:shd w:val="clear" w:color="auto" w:fill="FFFFFF"/>
        <w:spacing w:after="0" w:line="240" w:lineRule="auto"/>
        <w:jc w:val="both"/>
        <w:rPr>
          <w:rFonts w:ascii="Times New Roman" w:hAnsi="Times New Roman" w:cs="Times New Roman"/>
          <w:sz w:val="23"/>
          <w:szCs w:val="23"/>
        </w:rPr>
      </w:pPr>
    </w:p>
    <w:p w:rsidR="007F7CD5" w:rsidRPr="007F7CD5" w:rsidRDefault="007F7CD5" w:rsidP="007F7CD5">
      <w:pPr>
        <w:pStyle w:val="Footer"/>
        <w:tabs>
          <w:tab w:val="clear" w:pos="4513"/>
          <w:tab w:val="clear" w:pos="9026"/>
          <w:tab w:val="center" w:pos="4680"/>
          <w:tab w:val="right" w:pos="9360"/>
        </w:tabs>
        <w:ind w:left="842" w:hangingChars="366" w:hanging="842"/>
        <w:jc w:val="both"/>
        <w:rPr>
          <w:rFonts w:ascii="Times New Roman" w:hAnsi="Times New Roman" w:cs="Times New Roman"/>
          <w:sz w:val="23"/>
          <w:szCs w:val="23"/>
        </w:rPr>
      </w:pPr>
      <w:proofErr w:type="gramStart"/>
      <w:r w:rsidRPr="007F7CD5">
        <w:rPr>
          <w:rFonts w:ascii="Times New Roman" w:hAnsi="Times New Roman" w:cs="Times New Roman"/>
          <w:sz w:val="23"/>
          <w:szCs w:val="23"/>
        </w:rPr>
        <w:t>Kreb D. and Budiono.</w:t>
      </w:r>
      <w:proofErr w:type="gramEnd"/>
      <w:r w:rsidRPr="007F7CD5">
        <w:rPr>
          <w:rFonts w:ascii="Times New Roman" w:hAnsi="Times New Roman" w:cs="Times New Roman"/>
          <w:sz w:val="23"/>
          <w:szCs w:val="23"/>
        </w:rPr>
        <w:t xml:space="preserve"> 2005. </w:t>
      </w:r>
      <w:r w:rsidRPr="007F7CD5">
        <w:rPr>
          <w:rFonts w:ascii="Times New Roman" w:hAnsi="Times New Roman" w:cs="Times New Roman"/>
          <w:bCs/>
          <w:i/>
          <w:iCs/>
          <w:sz w:val="23"/>
          <w:szCs w:val="23"/>
        </w:rPr>
        <w:t>Conservation management of small core areas: key to survival of a critically endangered population of Irrawaddy river dolphins Orcaella brevirostris in Indonesia.</w:t>
      </w:r>
      <w:r w:rsidRPr="007F7CD5">
        <w:rPr>
          <w:rFonts w:ascii="Times New Roman" w:hAnsi="Times New Roman" w:cs="Times New Roman"/>
          <w:sz w:val="23"/>
          <w:szCs w:val="23"/>
        </w:rPr>
        <w:t xml:space="preserve"> Oryx, 39 (2): 1-11. </w:t>
      </w:r>
    </w:p>
    <w:p w:rsidR="007F7CD5" w:rsidRPr="007F7CD5" w:rsidRDefault="007F7CD5" w:rsidP="007F7CD5">
      <w:pPr>
        <w:pStyle w:val="Footer"/>
        <w:tabs>
          <w:tab w:val="clear" w:pos="4513"/>
          <w:tab w:val="clear" w:pos="9026"/>
          <w:tab w:val="center" w:pos="4680"/>
          <w:tab w:val="right" w:pos="9360"/>
        </w:tabs>
        <w:ind w:left="842" w:hangingChars="366" w:hanging="842"/>
        <w:jc w:val="both"/>
        <w:rPr>
          <w:rFonts w:ascii="Times New Roman" w:hAnsi="Times New Roman" w:cs="Times New Roman"/>
          <w:sz w:val="23"/>
          <w:szCs w:val="23"/>
        </w:rPr>
      </w:pPr>
    </w:p>
    <w:p w:rsidR="007F7CD5" w:rsidRPr="00EE036B" w:rsidRDefault="007F7CD5" w:rsidP="00EE036B">
      <w:pPr>
        <w:pStyle w:val="Footer"/>
        <w:tabs>
          <w:tab w:val="clear" w:pos="4513"/>
          <w:tab w:val="clear" w:pos="9026"/>
          <w:tab w:val="center" w:pos="4680"/>
          <w:tab w:val="right" w:pos="9360"/>
        </w:tabs>
        <w:ind w:left="842" w:hangingChars="366" w:hanging="842"/>
        <w:jc w:val="both"/>
        <w:rPr>
          <w:rFonts w:ascii="Times New Roman" w:hAnsi="Times New Roman" w:cs="Times New Roman"/>
          <w:sz w:val="23"/>
          <w:szCs w:val="23"/>
          <w:lang w:val="id-ID"/>
        </w:rPr>
      </w:pPr>
      <w:r w:rsidRPr="007F7CD5">
        <w:rPr>
          <w:rFonts w:ascii="Times New Roman" w:hAnsi="Times New Roman" w:cs="Times New Roman"/>
          <w:sz w:val="23"/>
          <w:szCs w:val="23"/>
        </w:rPr>
        <w:t xml:space="preserve">Noor IY, Basuni S. Kartono AP dan Kreb D. 2013. </w:t>
      </w:r>
      <w:proofErr w:type="gramStart"/>
      <w:r w:rsidRPr="007F7CD5">
        <w:rPr>
          <w:rFonts w:ascii="Times New Roman" w:hAnsi="Times New Roman" w:cs="Times New Roman"/>
          <w:bCs/>
          <w:i/>
          <w:iCs/>
          <w:sz w:val="23"/>
          <w:szCs w:val="23"/>
        </w:rPr>
        <w:t xml:space="preserve">Kelimpahan dan sebaran populasi </w:t>
      </w:r>
      <w:r w:rsidRPr="00EE036B">
        <w:rPr>
          <w:rFonts w:ascii="Times New Roman" w:hAnsi="Times New Roman" w:cs="Times New Roman"/>
          <w:bCs/>
          <w:i/>
          <w:iCs/>
          <w:sz w:val="23"/>
          <w:szCs w:val="23"/>
        </w:rPr>
        <w:t>pesutmahakam (Orcaella brevirostris Gray, 1866)</w:t>
      </w:r>
      <w:r w:rsidRPr="00EE036B">
        <w:rPr>
          <w:rFonts w:ascii="Times New Roman" w:hAnsi="Times New Roman" w:cs="Times New Roman"/>
          <w:sz w:val="23"/>
          <w:szCs w:val="23"/>
        </w:rPr>
        <w:t xml:space="preserve"> di Sungai Mahakam, Kalimantan Timur.</w:t>
      </w:r>
      <w:proofErr w:type="gramEnd"/>
      <w:r w:rsidRPr="00EE036B">
        <w:rPr>
          <w:rFonts w:ascii="Times New Roman" w:hAnsi="Times New Roman" w:cs="Times New Roman"/>
          <w:sz w:val="23"/>
          <w:szCs w:val="23"/>
        </w:rPr>
        <w:t xml:space="preserve"> Jurnal Penelitian Hutan dan Konservasi Alam, 10 (3): 283-296</w:t>
      </w:r>
    </w:p>
    <w:p w:rsidR="007F7CD5" w:rsidRPr="00EE036B" w:rsidRDefault="007F7CD5" w:rsidP="00EE036B">
      <w:pPr>
        <w:pStyle w:val="Footer"/>
        <w:tabs>
          <w:tab w:val="clear" w:pos="4513"/>
          <w:tab w:val="clear" w:pos="9026"/>
          <w:tab w:val="center" w:pos="4680"/>
          <w:tab w:val="right" w:pos="9360"/>
        </w:tabs>
        <w:ind w:left="842" w:hangingChars="366" w:hanging="842"/>
        <w:jc w:val="both"/>
        <w:rPr>
          <w:rFonts w:ascii="Times New Roman" w:hAnsi="Times New Roman" w:cs="Times New Roman"/>
          <w:bCs/>
          <w:sz w:val="23"/>
          <w:szCs w:val="23"/>
          <w:lang w:val="id-ID"/>
        </w:rPr>
      </w:pPr>
    </w:p>
    <w:p w:rsidR="007F7CD5" w:rsidRPr="00EE036B" w:rsidRDefault="007F7CD5" w:rsidP="00EE036B">
      <w:pPr>
        <w:pStyle w:val="ListParagraph1"/>
        <w:tabs>
          <w:tab w:val="left" w:pos="142"/>
          <w:tab w:val="left" w:pos="284"/>
        </w:tabs>
        <w:spacing w:after="0"/>
        <w:ind w:hanging="720"/>
        <w:jc w:val="both"/>
        <w:rPr>
          <w:rFonts w:ascii="Times New Roman" w:hAnsi="Times New Roman"/>
          <w:b/>
          <w:bCs/>
          <w:i/>
          <w:sz w:val="23"/>
          <w:szCs w:val="23"/>
        </w:rPr>
      </w:pPr>
      <w:r w:rsidRPr="00EE036B">
        <w:rPr>
          <w:rFonts w:ascii="Times New Roman" w:hAnsi="Times New Roman"/>
          <w:b/>
          <w:bCs/>
          <w:i/>
          <w:sz w:val="23"/>
          <w:szCs w:val="23"/>
        </w:rPr>
        <w:t>Jurnal</w:t>
      </w:r>
    </w:p>
    <w:p w:rsidR="007F7CD5" w:rsidRPr="00EE036B" w:rsidRDefault="007F7CD5" w:rsidP="00EE036B">
      <w:pPr>
        <w:spacing w:after="0" w:line="240" w:lineRule="auto"/>
        <w:ind w:left="851" w:hanging="851"/>
        <w:jc w:val="both"/>
        <w:rPr>
          <w:rFonts w:ascii="Times New Roman" w:hAnsi="Times New Roman" w:cs="Times New Roman"/>
          <w:bCs/>
          <w:sz w:val="23"/>
          <w:szCs w:val="23"/>
          <w:lang w:val="en-GB"/>
        </w:rPr>
      </w:pPr>
      <w:r w:rsidRPr="00EE036B">
        <w:rPr>
          <w:rFonts w:ascii="Times New Roman" w:hAnsi="Times New Roman" w:cs="Times New Roman"/>
          <w:bCs/>
          <w:sz w:val="23"/>
          <w:szCs w:val="23"/>
          <w:lang w:val="id-ID"/>
        </w:rPr>
        <w:t xml:space="preserve">Trisnanti, Merista. </w:t>
      </w:r>
      <w:r w:rsidRPr="00EE036B">
        <w:rPr>
          <w:rFonts w:ascii="Times New Roman" w:hAnsi="Times New Roman" w:cs="Times New Roman"/>
          <w:bCs/>
          <w:sz w:val="23"/>
          <w:szCs w:val="23"/>
          <w:lang w:val="en-GB"/>
        </w:rPr>
        <w:t>“</w:t>
      </w:r>
      <w:r w:rsidRPr="00EE036B">
        <w:rPr>
          <w:rFonts w:ascii="Times New Roman" w:hAnsi="Times New Roman" w:cs="Times New Roman"/>
          <w:bCs/>
          <w:i/>
          <w:sz w:val="23"/>
          <w:szCs w:val="23"/>
        </w:rPr>
        <w:t>Implementasi Kebijakan Program Layanan</w:t>
      </w:r>
      <w:r w:rsidRPr="00EE036B">
        <w:rPr>
          <w:rFonts w:ascii="Times New Roman" w:hAnsi="Times New Roman" w:cs="Times New Roman"/>
          <w:bCs/>
          <w:sz w:val="23"/>
          <w:szCs w:val="23"/>
          <w:lang w:val="en-GB"/>
        </w:rPr>
        <w:t>” terdapat di https: // j</w:t>
      </w:r>
      <w:r w:rsidRPr="00EE036B">
        <w:rPr>
          <w:rFonts w:ascii="Times New Roman" w:hAnsi="Times New Roman" w:cs="Times New Roman"/>
          <w:bCs/>
          <w:sz w:val="23"/>
          <w:szCs w:val="23"/>
        </w:rPr>
        <w:t>ournal.unair.ac.idPDF</w:t>
      </w:r>
      <w:r w:rsidRPr="00EE036B">
        <w:rPr>
          <w:rFonts w:ascii="Times New Roman" w:hAnsi="Times New Roman" w:cs="Times New Roman"/>
          <w:bCs/>
          <w:sz w:val="23"/>
          <w:szCs w:val="23"/>
          <w:lang w:val="id-ID"/>
        </w:rPr>
        <w:t xml:space="preserve">. </w:t>
      </w:r>
      <w:r w:rsidRPr="00EE036B">
        <w:rPr>
          <w:rFonts w:ascii="Times New Roman" w:hAnsi="Times New Roman" w:cs="Times New Roman"/>
          <w:bCs/>
          <w:sz w:val="23"/>
          <w:szCs w:val="23"/>
        </w:rPr>
        <w:t>Journal | Unair</w:t>
      </w:r>
      <w:r w:rsidRPr="00EE036B">
        <w:rPr>
          <w:rFonts w:ascii="Times New Roman" w:hAnsi="Times New Roman" w:cs="Times New Roman"/>
          <w:bCs/>
          <w:sz w:val="23"/>
          <w:szCs w:val="23"/>
          <w:lang w:val="en-GB"/>
        </w:rPr>
        <w:t>hal 3-5.</w:t>
      </w:r>
    </w:p>
    <w:p w:rsidR="007F7CD5" w:rsidRPr="00EE036B" w:rsidRDefault="007F7CD5" w:rsidP="00EE036B">
      <w:pPr>
        <w:pStyle w:val="Footer"/>
        <w:rPr>
          <w:rFonts w:ascii="Times New Roman" w:hAnsi="Times New Roman" w:cs="Times New Roman"/>
          <w:b/>
          <w:bCs/>
          <w:i/>
          <w:iCs/>
          <w:sz w:val="23"/>
          <w:szCs w:val="23"/>
          <w:lang w:val="id-ID"/>
        </w:rPr>
      </w:pPr>
    </w:p>
    <w:p w:rsidR="007F7CD5" w:rsidRPr="00EE036B" w:rsidRDefault="007F7CD5" w:rsidP="00EE036B">
      <w:pPr>
        <w:pStyle w:val="Footer"/>
        <w:rPr>
          <w:rFonts w:ascii="Times New Roman" w:hAnsi="Times New Roman" w:cs="Times New Roman"/>
          <w:b/>
          <w:bCs/>
          <w:i/>
          <w:iCs/>
          <w:sz w:val="23"/>
          <w:szCs w:val="23"/>
          <w:lang w:val="en-GB"/>
        </w:rPr>
      </w:pPr>
      <w:r w:rsidRPr="00EE036B">
        <w:rPr>
          <w:rFonts w:ascii="Times New Roman" w:hAnsi="Times New Roman" w:cs="Times New Roman"/>
          <w:b/>
          <w:bCs/>
          <w:i/>
          <w:iCs/>
          <w:sz w:val="23"/>
          <w:szCs w:val="23"/>
          <w:lang w:val="en-GB"/>
        </w:rPr>
        <w:t>Internet</w:t>
      </w:r>
    </w:p>
    <w:p w:rsidR="007F7CD5" w:rsidRPr="00EE036B" w:rsidRDefault="007F7CD5" w:rsidP="00EE036B">
      <w:pPr>
        <w:pStyle w:val="Footer"/>
        <w:ind w:left="851" w:hanging="851"/>
        <w:jc w:val="both"/>
        <w:rPr>
          <w:rFonts w:ascii="Times New Roman" w:hAnsi="Times New Roman" w:cs="Times New Roman"/>
          <w:sz w:val="23"/>
          <w:szCs w:val="23"/>
        </w:rPr>
      </w:pPr>
      <w:r w:rsidRPr="00EE036B">
        <w:rPr>
          <w:rFonts w:ascii="Times New Roman" w:hAnsi="Times New Roman" w:cs="Times New Roman"/>
          <w:sz w:val="23"/>
          <w:szCs w:val="23"/>
          <w:lang w:val="en-GB"/>
        </w:rPr>
        <w:t>“A</w:t>
      </w:r>
      <w:r w:rsidRPr="00EE036B">
        <w:rPr>
          <w:rFonts w:ascii="Times New Roman" w:hAnsi="Times New Roman" w:cs="Times New Roman"/>
          <w:sz w:val="23"/>
          <w:szCs w:val="23"/>
        </w:rPr>
        <w:t>cara workshop internasional</w:t>
      </w:r>
      <w:r w:rsidRPr="00EE036B">
        <w:rPr>
          <w:rFonts w:ascii="Times New Roman" w:hAnsi="Times New Roman" w:cs="Times New Roman"/>
          <w:sz w:val="23"/>
          <w:szCs w:val="23"/>
          <w:lang w:val="en-GB"/>
        </w:rPr>
        <w:t>” terdapat di</w:t>
      </w:r>
      <w:r w:rsidRPr="00EE036B">
        <w:rPr>
          <w:rFonts w:ascii="Times New Roman" w:hAnsi="Times New Roman" w:cs="Times New Roman"/>
          <w:sz w:val="23"/>
          <w:szCs w:val="23"/>
          <w:lang w:val="id-ID"/>
        </w:rPr>
        <w:t xml:space="preserve"> </w:t>
      </w:r>
      <w:hyperlink r:id="rId11" w:history="1">
        <w:r w:rsidRPr="00EE036B">
          <w:rPr>
            <w:rFonts w:ascii="Times New Roman" w:hAnsi="Times New Roman" w:cs="Times New Roman"/>
            <w:sz w:val="23"/>
            <w:szCs w:val="23"/>
          </w:rPr>
          <w:t>https://akbarciptanto.wordpress.com/2012/04/22/pesut-di-ulu-mahakam/</w:t>
        </w:r>
      </w:hyperlink>
    </w:p>
    <w:p w:rsidR="007F7CD5" w:rsidRPr="00EE036B" w:rsidRDefault="007F7CD5" w:rsidP="00EE036B">
      <w:pPr>
        <w:pStyle w:val="Footer"/>
        <w:ind w:left="851" w:hanging="851"/>
        <w:jc w:val="both"/>
        <w:rPr>
          <w:rFonts w:ascii="Times New Roman" w:hAnsi="Times New Roman" w:cs="Times New Roman"/>
          <w:sz w:val="23"/>
          <w:szCs w:val="23"/>
        </w:rPr>
      </w:pPr>
    </w:p>
    <w:p w:rsidR="007F7CD5" w:rsidRPr="00EE036B" w:rsidRDefault="007F7CD5" w:rsidP="00EE036B">
      <w:pPr>
        <w:pStyle w:val="Footer"/>
        <w:ind w:left="851" w:hanging="851"/>
        <w:jc w:val="both"/>
        <w:rPr>
          <w:rFonts w:ascii="Times New Roman" w:hAnsi="Times New Roman" w:cs="Times New Roman"/>
          <w:sz w:val="23"/>
          <w:szCs w:val="23"/>
          <w:lang w:val="id-ID"/>
        </w:rPr>
      </w:pPr>
      <w:r w:rsidRPr="00EE036B">
        <w:rPr>
          <w:rFonts w:ascii="Times New Roman" w:hAnsi="Times New Roman" w:cs="Times New Roman"/>
          <w:sz w:val="23"/>
          <w:szCs w:val="23"/>
          <w:lang w:val="en-GB"/>
        </w:rPr>
        <w:t>“</w:t>
      </w:r>
      <w:r w:rsidRPr="00EE036B">
        <w:rPr>
          <w:rStyle w:val="FootnoteReference"/>
          <w:rFonts w:ascii="Times New Roman" w:hAnsi="Times New Roman" w:cs="Times New Roman"/>
          <w:sz w:val="23"/>
          <w:szCs w:val="23"/>
          <w:vertAlign w:val="baseline"/>
          <w:lang w:val="en-GB"/>
        </w:rPr>
        <w:t>Lalu Lintas Perairan</w:t>
      </w:r>
      <w:r w:rsidRPr="00EE036B">
        <w:rPr>
          <w:rFonts w:ascii="Times New Roman" w:hAnsi="Times New Roman" w:cs="Times New Roman"/>
          <w:sz w:val="23"/>
          <w:szCs w:val="23"/>
          <w:lang w:val="en-GB"/>
        </w:rPr>
        <w:t>”</w:t>
      </w:r>
      <w:r w:rsidRPr="00EE036B">
        <w:rPr>
          <w:rStyle w:val="FootnoteReference"/>
          <w:rFonts w:ascii="Times New Roman" w:hAnsi="Times New Roman" w:cs="Times New Roman"/>
          <w:sz w:val="23"/>
          <w:szCs w:val="23"/>
          <w:vertAlign w:val="baseline"/>
          <w:lang w:val="en-GB"/>
        </w:rPr>
        <w:t>terdapat di:(https/aadrean.files.wordpress.com/2010/09/pp-no7-tahun-1999-pengawetan-jenis-ts.pdf.)</w:t>
      </w:r>
    </w:p>
    <w:p w:rsidR="007F7CD5" w:rsidRPr="00EE036B" w:rsidRDefault="007F7CD5" w:rsidP="00EE036B">
      <w:pPr>
        <w:pStyle w:val="Footer"/>
        <w:ind w:left="851" w:hanging="851"/>
        <w:jc w:val="both"/>
        <w:rPr>
          <w:rStyle w:val="FootnoteReference"/>
          <w:rFonts w:ascii="Times New Roman" w:hAnsi="Times New Roman" w:cs="Times New Roman"/>
          <w:sz w:val="23"/>
          <w:szCs w:val="23"/>
          <w:lang w:val="id-ID"/>
        </w:rPr>
      </w:pPr>
    </w:p>
    <w:p w:rsidR="00F929A0" w:rsidRPr="00EE036B" w:rsidRDefault="007F7CD5" w:rsidP="00EE036B">
      <w:pPr>
        <w:spacing w:after="0" w:line="240" w:lineRule="auto"/>
        <w:ind w:left="567" w:hanging="567"/>
        <w:rPr>
          <w:rFonts w:ascii="Times New Roman" w:hAnsi="Times New Roman" w:cs="Times New Roman"/>
          <w:sz w:val="23"/>
          <w:szCs w:val="23"/>
          <w:lang w:val="id-ID"/>
        </w:rPr>
      </w:pPr>
      <w:r w:rsidRPr="00EE036B">
        <w:rPr>
          <w:rFonts w:ascii="Times New Roman" w:hAnsi="Times New Roman" w:cs="Times New Roman"/>
          <w:sz w:val="23"/>
          <w:szCs w:val="23"/>
          <w:lang w:val="en-GB"/>
        </w:rPr>
        <w:t xml:space="preserve">“Penandatangan MoU” Terdapat di </w:t>
      </w:r>
      <w:hyperlink r:id="rId12" w:history="1">
        <w:r w:rsidRPr="00EE036B">
          <w:rPr>
            <w:rStyle w:val="Hyperlink"/>
            <w:rFonts w:ascii="Times New Roman" w:hAnsi="Times New Roman" w:cs="Times New Roman"/>
            <w:color w:val="auto"/>
            <w:sz w:val="23"/>
            <w:szCs w:val="23"/>
            <w:u w:val="none"/>
            <w:lang w:val="en-GB"/>
          </w:rPr>
          <w:t>https://www.korankaltim.com/index.php/arsip/kukar-dan-jepang-sepakat-teliti-pesut mahakam</w:t>
        </w:r>
      </w:hyperlink>
      <w:r w:rsidRPr="00EE036B">
        <w:rPr>
          <w:rFonts w:ascii="Times New Roman" w:hAnsi="Times New Roman" w:cs="Times New Roman"/>
          <w:sz w:val="23"/>
          <w:szCs w:val="23"/>
          <w:lang w:val="en-GB"/>
        </w:rPr>
        <w:t xml:space="preserve">, di </w:t>
      </w:r>
      <w:proofErr w:type="gramStart"/>
      <w:r w:rsidRPr="00EE036B">
        <w:rPr>
          <w:rFonts w:ascii="Times New Roman" w:hAnsi="Times New Roman" w:cs="Times New Roman"/>
          <w:sz w:val="23"/>
          <w:szCs w:val="23"/>
          <w:lang w:val="en-GB"/>
        </w:rPr>
        <w:t>tanggal  28</w:t>
      </w:r>
      <w:proofErr w:type="gramEnd"/>
      <w:r w:rsidRPr="00EE036B">
        <w:rPr>
          <w:rFonts w:ascii="Times New Roman" w:hAnsi="Times New Roman" w:cs="Times New Roman"/>
          <w:sz w:val="23"/>
          <w:szCs w:val="23"/>
          <w:lang w:val="en-GB"/>
        </w:rPr>
        <w:t xml:space="preserve"> Mei 2018</w:t>
      </w:r>
    </w:p>
    <w:p w:rsidR="00E1282D" w:rsidRPr="00EE036B" w:rsidRDefault="00E1282D" w:rsidP="00EE036B">
      <w:pPr>
        <w:spacing w:after="0" w:line="240" w:lineRule="auto"/>
        <w:jc w:val="both"/>
        <w:rPr>
          <w:rFonts w:ascii="Times New Roman" w:hAnsi="Times New Roman" w:cs="Times New Roman"/>
          <w:b/>
          <w:sz w:val="23"/>
          <w:szCs w:val="23"/>
        </w:rPr>
      </w:pPr>
    </w:p>
    <w:sectPr w:rsidR="00E1282D" w:rsidRPr="00EE036B" w:rsidSect="007F7CD5">
      <w:headerReference w:type="even" r:id="rId13"/>
      <w:headerReference w:type="default" r:id="rId14"/>
      <w:footerReference w:type="even" r:id="rId15"/>
      <w:footerReference w:type="default" r:id="rId16"/>
      <w:pgSz w:w="11906" w:h="16838" w:code="9"/>
      <w:pgMar w:top="2268" w:right="1701" w:bottom="1701" w:left="2268" w:header="1701" w:footer="850" w:gutter="0"/>
      <w:pgNumType w:start="12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61" w:rsidRDefault="003F5A61" w:rsidP="008B6D1E">
      <w:pPr>
        <w:spacing w:after="0" w:line="240" w:lineRule="auto"/>
      </w:pPr>
      <w:r>
        <w:separator/>
      </w:r>
    </w:p>
  </w:endnote>
  <w:endnote w:type="continuationSeparator" w:id="0">
    <w:p w:rsidR="003F5A61" w:rsidRDefault="003F5A61"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4127173"/>
      <w:docPartObj>
        <w:docPartGallery w:val="Page Numbers (Bottom of Page)"/>
        <w:docPartUnique/>
      </w:docPartObj>
    </w:sdtPr>
    <w:sdtEndPr>
      <w:rPr>
        <w:b/>
        <w:i/>
        <w:spacing w:val="60"/>
      </w:rPr>
    </w:sdtEndPr>
    <w:sdtContent>
      <w:p w:rsidR="00C52C32" w:rsidRPr="00F929A0" w:rsidRDefault="003F5A61" w:rsidP="007F34A2">
        <w:pPr>
          <w:pStyle w:val="Footer"/>
          <w:pBdr>
            <w:top w:val="single" w:sz="4" w:space="1" w:color="D9D9D9" w:themeColor="background1" w:themeShade="D9"/>
          </w:pBdr>
          <w:rPr>
            <w:rFonts w:ascii="Times New Roman" w:hAnsi="Times New Roman" w:cs="Times New Roman"/>
            <w:b/>
            <w:i/>
            <w:color w:val="0070C0"/>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AutoShape 2" o:spid="_x0000_s2049" type="#_x0000_t32" style="position:absolute;margin-left:-.15pt;margin-top:-.35pt;width:399.6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w:r>
        <w:r w:rsidR="00FA6462" w:rsidRPr="00335FF5">
          <w:rPr>
            <w:rFonts w:ascii="Times New Roman" w:hAnsi="Times New Roman" w:cs="Times New Roman"/>
            <w:b/>
            <w:i/>
            <w:sz w:val="20"/>
            <w:szCs w:val="20"/>
          </w:rPr>
          <w:fldChar w:fldCharType="begin"/>
        </w:r>
        <w:r w:rsidR="00205E60" w:rsidRPr="00335FF5">
          <w:rPr>
            <w:rFonts w:ascii="Times New Roman" w:hAnsi="Times New Roman" w:cs="Times New Roman"/>
            <w:b/>
            <w:i/>
            <w:sz w:val="20"/>
            <w:szCs w:val="20"/>
          </w:rPr>
          <w:instrText xml:space="preserve"> PAGE    \* MERGEFORMAT </w:instrText>
        </w:r>
        <w:r w:rsidR="00FA6462" w:rsidRPr="00335FF5">
          <w:rPr>
            <w:rFonts w:ascii="Times New Roman" w:hAnsi="Times New Roman" w:cs="Times New Roman"/>
            <w:b/>
            <w:i/>
            <w:sz w:val="20"/>
            <w:szCs w:val="20"/>
          </w:rPr>
          <w:fldChar w:fldCharType="separate"/>
        </w:r>
        <w:r w:rsidR="00EB3E73">
          <w:rPr>
            <w:rFonts w:ascii="Times New Roman" w:hAnsi="Times New Roman" w:cs="Times New Roman"/>
            <w:b/>
            <w:i/>
            <w:noProof/>
            <w:sz w:val="20"/>
            <w:szCs w:val="20"/>
          </w:rPr>
          <w:t>1264</w:t>
        </w:r>
        <w:r w:rsidR="00FA6462" w:rsidRPr="00335FF5">
          <w:rPr>
            <w:rFonts w:ascii="Times New Roman" w:hAnsi="Times New Roman" w:cs="Times New Roman"/>
            <w:b/>
            <w: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2351"/>
      <w:docPartObj>
        <w:docPartGallery w:val="Page Numbers (Bottom of Page)"/>
        <w:docPartUnique/>
      </w:docPartObj>
    </w:sdtPr>
    <w:sdtEndPr>
      <w:rPr>
        <w:color w:val="0070C0"/>
        <w:spacing w:val="60"/>
      </w:rPr>
    </w:sdtEndPr>
    <w:sdtContent>
      <w:p w:rsidR="00386131" w:rsidRPr="00F929A0" w:rsidRDefault="00FA6462" w:rsidP="00B9130B">
        <w:pPr>
          <w:pStyle w:val="Footer"/>
          <w:pBdr>
            <w:top w:val="single" w:sz="4" w:space="1" w:color="auto"/>
          </w:pBdr>
          <w:jc w:val="right"/>
          <w:rPr>
            <w:color w:val="0070C0"/>
          </w:rPr>
        </w:pPr>
        <w:r w:rsidRPr="00335FF5">
          <w:rPr>
            <w:rFonts w:ascii="Times New Roman" w:hAnsi="Times New Roman" w:cs="Times New Roman"/>
            <w:b/>
            <w:i/>
            <w:sz w:val="20"/>
            <w:szCs w:val="20"/>
          </w:rPr>
          <w:fldChar w:fldCharType="begin"/>
        </w:r>
        <w:r w:rsidR="000600EB" w:rsidRPr="00335FF5">
          <w:rPr>
            <w:rFonts w:ascii="Times New Roman" w:hAnsi="Times New Roman" w:cs="Times New Roman"/>
            <w:b/>
            <w:i/>
            <w:sz w:val="20"/>
            <w:szCs w:val="20"/>
          </w:rPr>
          <w:instrText xml:space="preserve"> PAGE   \* MERGEFORMAT </w:instrText>
        </w:r>
        <w:r w:rsidRPr="00335FF5">
          <w:rPr>
            <w:rFonts w:ascii="Times New Roman" w:hAnsi="Times New Roman" w:cs="Times New Roman"/>
            <w:b/>
            <w:i/>
            <w:sz w:val="20"/>
            <w:szCs w:val="20"/>
          </w:rPr>
          <w:fldChar w:fldCharType="separate"/>
        </w:r>
        <w:r w:rsidR="00EB3E73">
          <w:rPr>
            <w:rFonts w:ascii="Times New Roman" w:hAnsi="Times New Roman" w:cs="Times New Roman"/>
            <w:b/>
            <w:i/>
            <w:noProof/>
            <w:sz w:val="20"/>
            <w:szCs w:val="20"/>
          </w:rPr>
          <w:t>1263</w:t>
        </w:r>
        <w:r w:rsidRPr="00335FF5">
          <w:rPr>
            <w:rFonts w:ascii="Times New Roman" w:hAnsi="Times New Roman" w:cs="Times New Roman"/>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61" w:rsidRDefault="003F5A61" w:rsidP="008B6D1E">
      <w:pPr>
        <w:spacing w:after="0" w:line="240" w:lineRule="auto"/>
      </w:pPr>
      <w:r>
        <w:separator/>
      </w:r>
    </w:p>
  </w:footnote>
  <w:footnote w:type="continuationSeparator" w:id="0">
    <w:p w:rsidR="003F5A61" w:rsidRDefault="003F5A61" w:rsidP="008B6D1E">
      <w:pPr>
        <w:spacing w:after="0" w:line="240" w:lineRule="auto"/>
      </w:pPr>
      <w:r>
        <w:continuationSeparator/>
      </w:r>
    </w:p>
  </w:footnote>
  <w:footnote w:id="1">
    <w:p w:rsidR="00F929A0" w:rsidRPr="003F08F4" w:rsidRDefault="00F929A0" w:rsidP="00F929A0">
      <w:pPr>
        <w:pStyle w:val="FootnoteText"/>
        <w:rPr>
          <w:rFonts w:ascii="Times New Roman" w:hAnsi="Times New Roman" w:cs="Times New Roman"/>
        </w:rPr>
      </w:pPr>
      <w:r w:rsidRPr="003F08F4">
        <w:rPr>
          <w:rStyle w:val="FootnoteReference"/>
          <w:rFonts w:ascii="Times New Roman" w:hAnsi="Times New Roman" w:cs="Times New Roman"/>
        </w:rPr>
        <w:footnoteRef/>
      </w:r>
      <w:r w:rsidRPr="003F08F4">
        <w:rPr>
          <w:rFonts w:ascii="Times New Roman" w:hAnsi="Times New Roman" w:cs="Times New Roman"/>
        </w:rPr>
        <w:t xml:space="preserve"> Mahasiswa Program S1 Ilmu Hubungan Internasional, Fakultas Ilmu Sosial dan Ilmu Politik,</w:t>
      </w:r>
    </w:p>
    <w:p w:rsidR="00F929A0" w:rsidRPr="00F323E1" w:rsidRDefault="00F929A0" w:rsidP="00F929A0">
      <w:pPr>
        <w:pStyle w:val="FootnoteText"/>
        <w:rPr>
          <w:rFonts w:ascii="Times New Roman" w:hAnsi="Times New Roman" w:cs="Times New Roman"/>
        </w:rPr>
      </w:pPr>
      <w:r w:rsidRPr="003F08F4">
        <w:rPr>
          <w:rFonts w:ascii="Times New Roman" w:hAnsi="Times New Roman" w:cs="Times New Roman"/>
        </w:rPr>
        <w:t xml:space="preserve">Universitas Mulawarman, Email: </w:t>
      </w:r>
      <w:r w:rsidR="001C1514">
        <w:rPr>
          <w:rFonts w:ascii="Times New Roman" w:hAnsi="Times New Roman" w:cs="Times New Roman"/>
          <w:lang w:val="en-GB"/>
        </w:rPr>
        <w:t>srysushanty.ss</w:t>
      </w:r>
      <w:r w:rsidR="001C1514">
        <w:rPr>
          <w:rFonts w:ascii="Times New Roman" w:hAnsi="Times New Roman" w:cs="Times New Roman"/>
        </w:rPr>
        <w:t>@</w:t>
      </w:r>
      <w:r w:rsidR="001C1514">
        <w:rPr>
          <w:rFonts w:ascii="Times New Roman" w:hAnsi="Times New Roman" w:cs="Times New Roman"/>
          <w:lang w:val="en-GB"/>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1" w:rsidRPr="007F7CD5" w:rsidRDefault="00530291" w:rsidP="00530291">
    <w:pPr>
      <w:pStyle w:val="Header"/>
      <w:pBdr>
        <w:bottom w:val="single" w:sz="6" w:space="1" w:color="auto"/>
      </w:pBdr>
      <w:ind w:right="13"/>
      <w:rPr>
        <w:rFonts w:ascii="Times New Roman" w:hAnsi="Times New Roman" w:cs="Times New Roman"/>
        <w:b/>
        <w:i/>
        <w:sz w:val="20"/>
        <w:szCs w:val="20"/>
      </w:rPr>
    </w:pPr>
    <w:proofErr w:type="gramStart"/>
    <w:r w:rsidRPr="00335FF5">
      <w:rPr>
        <w:rFonts w:ascii="Times New Roman" w:hAnsi="Times New Roman" w:cs="Times New Roman"/>
        <w:b/>
        <w:i/>
        <w:sz w:val="20"/>
        <w:szCs w:val="20"/>
      </w:rPr>
      <w:t>eJournalIlmu</w:t>
    </w:r>
    <w:proofErr w:type="gramEnd"/>
    <w:r w:rsidRPr="00335FF5">
      <w:rPr>
        <w:rFonts w:ascii="Times New Roman" w:hAnsi="Times New Roman" w:cs="Times New Roman"/>
        <w:b/>
        <w:i/>
        <w:sz w:val="20"/>
        <w:szCs w:val="20"/>
      </w:rPr>
      <w:t xml:space="preserve"> Hubungan Internas</w:t>
    </w:r>
    <w:r w:rsidR="00D00F17" w:rsidRPr="00335FF5">
      <w:rPr>
        <w:rFonts w:ascii="Times New Roman" w:hAnsi="Times New Roman" w:cs="Times New Roman"/>
        <w:b/>
        <w:i/>
        <w:sz w:val="20"/>
        <w:szCs w:val="20"/>
      </w:rPr>
      <w:t>ional</w:t>
    </w:r>
    <w:r w:rsidR="00A537EB" w:rsidRPr="00335FF5">
      <w:rPr>
        <w:rFonts w:ascii="Times New Roman" w:hAnsi="Times New Roman" w:cs="Times New Roman"/>
        <w:b/>
        <w:i/>
        <w:sz w:val="20"/>
        <w:szCs w:val="20"/>
      </w:rPr>
      <w:t xml:space="preserve">, Volume 7, Nomor </w:t>
    </w:r>
    <w:r w:rsidR="00335FF5" w:rsidRPr="00335FF5">
      <w:rPr>
        <w:rFonts w:ascii="Times New Roman" w:hAnsi="Times New Roman" w:cs="Times New Roman"/>
        <w:b/>
        <w:i/>
        <w:sz w:val="20"/>
        <w:szCs w:val="20"/>
        <w:lang w:val="id-ID"/>
      </w:rPr>
      <w:t>3</w:t>
    </w:r>
    <w:r w:rsidR="00A537EB" w:rsidRPr="00335FF5">
      <w:rPr>
        <w:rFonts w:ascii="Times New Roman" w:hAnsi="Times New Roman" w:cs="Times New Roman"/>
        <w:b/>
        <w:i/>
        <w:sz w:val="20"/>
        <w:szCs w:val="20"/>
      </w:rPr>
      <w:t>, 2019:</w:t>
    </w:r>
    <w:r w:rsidR="00335FF5" w:rsidRPr="00335FF5">
      <w:rPr>
        <w:rFonts w:ascii="Times New Roman" w:hAnsi="Times New Roman" w:cs="Times New Roman"/>
        <w:b/>
        <w:i/>
        <w:sz w:val="20"/>
        <w:szCs w:val="20"/>
      </w:rPr>
      <w:t>1</w:t>
    </w:r>
    <w:r w:rsidR="007F7CD5">
      <w:rPr>
        <w:rFonts w:ascii="Times New Roman" w:hAnsi="Times New Roman" w:cs="Times New Roman"/>
        <w:b/>
        <w:i/>
        <w:sz w:val="20"/>
        <w:szCs w:val="20"/>
        <w:lang w:val="id-ID"/>
      </w:rPr>
      <w:t>2</w:t>
    </w:r>
    <w:r w:rsidR="007F7CD5">
      <w:rPr>
        <w:rFonts w:ascii="Times New Roman" w:hAnsi="Times New Roman" w:cs="Times New Roman"/>
        <w:b/>
        <w:i/>
        <w:sz w:val="20"/>
        <w:szCs w:val="20"/>
      </w:rPr>
      <w:t>55-1264</w:t>
    </w:r>
  </w:p>
  <w:p w:rsidR="00386131" w:rsidRPr="00335FF5" w:rsidRDefault="00386131"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31" w:rsidRPr="00D40071" w:rsidRDefault="00826684" w:rsidP="00F929A0">
    <w:pPr>
      <w:pStyle w:val="Header"/>
      <w:pBdr>
        <w:bottom w:val="single" w:sz="6" w:space="1" w:color="auto"/>
      </w:pBdr>
      <w:tabs>
        <w:tab w:val="right" w:pos="7920"/>
      </w:tabs>
      <w:ind w:right="13"/>
      <w:jc w:val="right"/>
      <w:rPr>
        <w:rFonts w:ascii="Times New Roman" w:hAnsi="Times New Roman" w:cs="Times New Roman"/>
      </w:rPr>
    </w:pPr>
    <w:r w:rsidRPr="00826684">
      <w:rPr>
        <w:rFonts w:ascii="Times New Roman" w:hAnsi="Times New Roman" w:cs="Times New Roman"/>
        <w:b/>
        <w:i/>
        <w:sz w:val="20"/>
        <w:szCs w:val="20"/>
        <w:lang w:val="en-GB"/>
      </w:rPr>
      <w:t xml:space="preserve">Implementasi Kerjasama Pemerintah Daerah Kabupaten Kutai </w:t>
    </w:r>
    <w:r w:rsidRPr="00826684">
      <w:rPr>
        <w:rFonts w:ascii="Times New Roman" w:hAnsi="Times New Roman" w:cs="Times New Roman"/>
        <w:b/>
        <w:i/>
        <w:sz w:val="20"/>
        <w:szCs w:val="20"/>
      </w:rPr>
      <w:t>(</w:t>
    </w:r>
    <w:r w:rsidRPr="00826684">
      <w:rPr>
        <w:rFonts w:ascii="Times New Roman" w:hAnsi="Times New Roman" w:cs="Times New Roman"/>
        <w:b/>
        <w:i/>
        <w:sz w:val="20"/>
        <w:szCs w:val="20"/>
        <w:lang w:val="en-GB"/>
      </w:rPr>
      <w:t>Sri Susanti</w:t>
    </w:r>
    <w:r w:rsidRPr="00826684">
      <w:rPr>
        <w:rFonts w:ascii="Times New Roman" w:hAnsi="Times New Roman" w:cs="Times New Roman"/>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23B"/>
    <w:multiLevelType w:val="hybridMultilevel"/>
    <w:tmpl w:val="5AA83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1494A"/>
    <w:multiLevelType w:val="hybridMultilevel"/>
    <w:tmpl w:val="F316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20AFC"/>
    <w:multiLevelType w:val="hybridMultilevel"/>
    <w:tmpl w:val="172A15A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C5E69920">
      <w:start w:val="1"/>
      <w:numFmt w:val="decimal"/>
      <w:lvlText w:val="%3."/>
      <w:lvlJc w:val="left"/>
      <w:pPr>
        <w:ind w:left="2760" w:hanging="7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3062CF"/>
    <w:multiLevelType w:val="hybridMultilevel"/>
    <w:tmpl w:val="FFC2668E"/>
    <w:lvl w:ilvl="0" w:tplc="F56826B4">
      <w:start w:val="1"/>
      <w:numFmt w:val="decimal"/>
      <w:lvlText w:val="%1."/>
      <w:lvlJc w:val="left"/>
      <w:pPr>
        <w:ind w:left="720" w:hanging="360"/>
      </w:pPr>
      <w:rPr>
        <w:b/>
      </w:rPr>
    </w:lvl>
    <w:lvl w:ilvl="1" w:tplc="04090019">
      <w:start w:val="1"/>
      <w:numFmt w:val="lowerLetter"/>
      <w:lvlText w:val="%2."/>
      <w:lvlJc w:val="left"/>
      <w:pPr>
        <w:ind w:left="1440" w:hanging="360"/>
      </w:pPr>
    </w:lvl>
    <w:lvl w:ilvl="2" w:tplc="B0346F86">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63C0C"/>
    <w:multiLevelType w:val="hybridMultilevel"/>
    <w:tmpl w:val="EF149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D098E"/>
    <w:multiLevelType w:val="hybridMultilevel"/>
    <w:tmpl w:val="56008F20"/>
    <w:lvl w:ilvl="0" w:tplc="0421000F">
      <w:start w:val="1"/>
      <w:numFmt w:val="decimal"/>
      <w:lvlText w:val="%1."/>
      <w:lvlJc w:val="left"/>
      <w:pPr>
        <w:ind w:left="938"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8">
    <w:nsid w:val="0A5F0070"/>
    <w:multiLevelType w:val="hybridMultilevel"/>
    <w:tmpl w:val="D0E0A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26E93C"/>
    <w:multiLevelType w:val="singleLevel"/>
    <w:tmpl w:val="0E26E93C"/>
    <w:lvl w:ilvl="0">
      <w:start w:val="1"/>
      <w:numFmt w:val="decimal"/>
      <w:suff w:val="space"/>
      <w:lvlText w:val="%1."/>
      <w:lvlJc w:val="left"/>
    </w:lvl>
  </w:abstractNum>
  <w:abstractNum w:abstractNumId="10">
    <w:nsid w:val="10876400"/>
    <w:multiLevelType w:val="singleLevel"/>
    <w:tmpl w:val="10876400"/>
    <w:lvl w:ilvl="0">
      <w:start w:val="1"/>
      <w:numFmt w:val="decimal"/>
      <w:suff w:val="space"/>
      <w:lvlText w:val="%1."/>
      <w:lvlJc w:val="left"/>
    </w:lvl>
  </w:abstractNum>
  <w:abstractNum w:abstractNumId="11">
    <w:nsid w:val="122E3064"/>
    <w:multiLevelType w:val="hybridMultilevel"/>
    <w:tmpl w:val="4DF66866"/>
    <w:lvl w:ilvl="0" w:tplc="0421000F">
      <w:start w:val="1"/>
      <w:numFmt w:val="decimal"/>
      <w:lvlText w:val="%1."/>
      <w:lvlJc w:val="left"/>
      <w:pPr>
        <w:ind w:left="938"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2">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577C9B"/>
    <w:multiLevelType w:val="hybridMultilevel"/>
    <w:tmpl w:val="86640A26"/>
    <w:lvl w:ilvl="0" w:tplc="9564ACC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A41283"/>
    <w:multiLevelType w:val="hybridMultilevel"/>
    <w:tmpl w:val="8AE26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915076"/>
    <w:multiLevelType w:val="hybridMultilevel"/>
    <w:tmpl w:val="11CC337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861A06"/>
    <w:multiLevelType w:val="hybridMultilevel"/>
    <w:tmpl w:val="6CB015E2"/>
    <w:lvl w:ilvl="0" w:tplc="EA94CEDE">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5F649F7"/>
    <w:multiLevelType w:val="hybridMultilevel"/>
    <w:tmpl w:val="346472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E5B7B2B"/>
    <w:multiLevelType w:val="hybridMultilevel"/>
    <w:tmpl w:val="D0085A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2C2AF0"/>
    <w:multiLevelType w:val="hybridMultilevel"/>
    <w:tmpl w:val="01F674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5A9EF2"/>
    <w:multiLevelType w:val="singleLevel"/>
    <w:tmpl w:val="4B5A9EF2"/>
    <w:lvl w:ilvl="0">
      <w:start w:val="1"/>
      <w:numFmt w:val="decimal"/>
      <w:suff w:val="space"/>
      <w:lvlText w:val="%1."/>
      <w:lvlJc w:val="left"/>
    </w:lvl>
  </w:abstractNum>
  <w:abstractNum w:abstractNumId="24">
    <w:nsid w:val="6166FBBD"/>
    <w:multiLevelType w:val="singleLevel"/>
    <w:tmpl w:val="6166FBBD"/>
    <w:lvl w:ilvl="0">
      <w:start w:val="1"/>
      <w:numFmt w:val="decimal"/>
      <w:suff w:val="space"/>
      <w:lvlText w:val="%1."/>
      <w:lvlJc w:val="left"/>
    </w:lvl>
  </w:abstractNum>
  <w:abstractNum w:abstractNumId="25">
    <w:nsid w:val="61BF1D4D"/>
    <w:multiLevelType w:val="hybridMultilevel"/>
    <w:tmpl w:val="CF407D34"/>
    <w:lvl w:ilvl="0" w:tplc="EEA2566C">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4EF647F"/>
    <w:multiLevelType w:val="hybridMultilevel"/>
    <w:tmpl w:val="BFA84BF0"/>
    <w:lvl w:ilvl="0" w:tplc="CCAC95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8F96364"/>
    <w:multiLevelType w:val="hybridMultilevel"/>
    <w:tmpl w:val="C50E47AA"/>
    <w:lvl w:ilvl="0" w:tplc="7734835C">
      <w:start w:val="1"/>
      <w:numFmt w:val="lowerLetter"/>
      <w:lvlText w:val="%1."/>
      <w:lvlJc w:val="left"/>
      <w:pPr>
        <w:ind w:left="590" w:hanging="360"/>
      </w:pPr>
      <w:rPr>
        <w:rFonts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abstractNum w:abstractNumId="28">
    <w:nsid w:val="733D478A"/>
    <w:multiLevelType w:val="hybridMultilevel"/>
    <w:tmpl w:val="F66A0BD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3F25E5E"/>
    <w:multiLevelType w:val="hybridMultilevel"/>
    <w:tmpl w:val="9EDA85E6"/>
    <w:lvl w:ilvl="0" w:tplc="11BCBF26">
      <w:start w:val="1"/>
      <w:numFmt w:val="lowerLetter"/>
      <w:lvlText w:val="%1."/>
      <w:lvlJc w:val="left"/>
      <w:pPr>
        <w:ind w:left="373" w:hanging="360"/>
      </w:pPr>
      <w:rPr>
        <w:rFonts w:hint="default"/>
      </w:rPr>
    </w:lvl>
    <w:lvl w:ilvl="1" w:tplc="04210019" w:tentative="1">
      <w:start w:val="1"/>
      <w:numFmt w:val="lowerLetter"/>
      <w:lvlText w:val="%2."/>
      <w:lvlJc w:val="left"/>
      <w:pPr>
        <w:ind w:left="1093" w:hanging="360"/>
      </w:pPr>
    </w:lvl>
    <w:lvl w:ilvl="2" w:tplc="0421001B" w:tentative="1">
      <w:start w:val="1"/>
      <w:numFmt w:val="lowerRoman"/>
      <w:lvlText w:val="%3."/>
      <w:lvlJc w:val="right"/>
      <w:pPr>
        <w:ind w:left="1813" w:hanging="180"/>
      </w:pPr>
    </w:lvl>
    <w:lvl w:ilvl="3" w:tplc="0421000F" w:tentative="1">
      <w:start w:val="1"/>
      <w:numFmt w:val="decimal"/>
      <w:lvlText w:val="%4."/>
      <w:lvlJc w:val="left"/>
      <w:pPr>
        <w:ind w:left="2533" w:hanging="360"/>
      </w:pPr>
    </w:lvl>
    <w:lvl w:ilvl="4" w:tplc="04210019" w:tentative="1">
      <w:start w:val="1"/>
      <w:numFmt w:val="lowerLetter"/>
      <w:lvlText w:val="%5."/>
      <w:lvlJc w:val="left"/>
      <w:pPr>
        <w:ind w:left="3253" w:hanging="360"/>
      </w:pPr>
    </w:lvl>
    <w:lvl w:ilvl="5" w:tplc="0421001B" w:tentative="1">
      <w:start w:val="1"/>
      <w:numFmt w:val="lowerRoman"/>
      <w:lvlText w:val="%6."/>
      <w:lvlJc w:val="right"/>
      <w:pPr>
        <w:ind w:left="3973" w:hanging="180"/>
      </w:pPr>
    </w:lvl>
    <w:lvl w:ilvl="6" w:tplc="0421000F" w:tentative="1">
      <w:start w:val="1"/>
      <w:numFmt w:val="decimal"/>
      <w:lvlText w:val="%7."/>
      <w:lvlJc w:val="left"/>
      <w:pPr>
        <w:ind w:left="4693" w:hanging="360"/>
      </w:pPr>
    </w:lvl>
    <w:lvl w:ilvl="7" w:tplc="04210019" w:tentative="1">
      <w:start w:val="1"/>
      <w:numFmt w:val="lowerLetter"/>
      <w:lvlText w:val="%8."/>
      <w:lvlJc w:val="left"/>
      <w:pPr>
        <w:ind w:left="5413" w:hanging="360"/>
      </w:pPr>
    </w:lvl>
    <w:lvl w:ilvl="8" w:tplc="0421001B" w:tentative="1">
      <w:start w:val="1"/>
      <w:numFmt w:val="lowerRoman"/>
      <w:lvlText w:val="%9."/>
      <w:lvlJc w:val="right"/>
      <w:pPr>
        <w:ind w:left="6133" w:hanging="180"/>
      </w:pPr>
    </w:lvl>
  </w:abstractNum>
  <w:abstractNum w:abstractNumId="30">
    <w:nsid w:val="78292212"/>
    <w:multiLevelType w:val="hybridMultilevel"/>
    <w:tmpl w:val="75BAD6E4"/>
    <w:lvl w:ilvl="0" w:tplc="0421000F">
      <w:start w:val="1"/>
      <w:numFmt w:val="decimal"/>
      <w:lvlText w:val="%1."/>
      <w:lvlJc w:val="left"/>
      <w:pPr>
        <w:ind w:left="263" w:hanging="360"/>
      </w:pPr>
      <w:rPr>
        <w:rFonts w:hint="default"/>
      </w:rPr>
    </w:lvl>
    <w:lvl w:ilvl="1" w:tplc="04210019" w:tentative="1">
      <w:start w:val="1"/>
      <w:numFmt w:val="lowerLetter"/>
      <w:lvlText w:val="%2."/>
      <w:lvlJc w:val="left"/>
      <w:pPr>
        <w:ind w:left="983" w:hanging="360"/>
      </w:pPr>
    </w:lvl>
    <w:lvl w:ilvl="2" w:tplc="0421001B" w:tentative="1">
      <w:start w:val="1"/>
      <w:numFmt w:val="lowerRoman"/>
      <w:lvlText w:val="%3."/>
      <w:lvlJc w:val="right"/>
      <w:pPr>
        <w:ind w:left="1703" w:hanging="180"/>
      </w:pPr>
    </w:lvl>
    <w:lvl w:ilvl="3" w:tplc="0421000F" w:tentative="1">
      <w:start w:val="1"/>
      <w:numFmt w:val="decimal"/>
      <w:lvlText w:val="%4."/>
      <w:lvlJc w:val="left"/>
      <w:pPr>
        <w:ind w:left="2423" w:hanging="360"/>
      </w:pPr>
    </w:lvl>
    <w:lvl w:ilvl="4" w:tplc="04210019" w:tentative="1">
      <w:start w:val="1"/>
      <w:numFmt w:val="lowerLetter"/>
      <w:lvlText w:val="%5."/>
      <w:lvlJc w:val="left"/>
      <w:pPr>
        <w:ind w:left="3143" w:hanging="360"/>
      </w:pPr>
    </w:lvl>
    <w:lvl w:ilvl="5" w:tplc="0421001B" w:tentative="1">
      <w:start w:val="1"/>
      <w:numFmt w:val="lowerRoman"/>
      <w:lvlText w:val="%6."/>
      <w:lvlJc w:val="right"/>
      <w:pPr>
        <w:ind w:left="3863" w:hanging="180"/>
      </w:pPr>
    </w:lvl>
    <w:lvl w:ilvl="6" w:tplc="0421000F" w:tentative="1">
      <w:start w:val="1"/>
      <w:numFmt w:val="decimal"/>
      <w:lvlText w:val="%7."/>
      <w:lvlJc w:val="left"/>
      <w:pPr>
        <w:ind w:left="4583" w:hanging="360"/>
      </w:pPr>
    </w:lvl>
    <w:lvl w:ilvl="7" w:tplc="04210019" w:tentative="1">
      <w:start w:val="1"/>
      <w:numFmt w:val="lowerLetter"/>
      <w:lvlText w:val="%8."/>
      <w:lvlJc w:val="left"/>
      <w:pPr>
        <w:ind w:left="5303" w:hanging="360"/>
      </w:pPr>
    </w:lvl>
    <w:lvl w:ilvl="8" w:tplc="0421001B" w:tentative="1">
      <w:start w:val="1"/>
      <w:numFmt w:val="lowerRoman"/>
      <w:lvlText w:val="%9."/>
      <w:lvlJc w:val="right"/>
      <w:pPr>
        <w:ind w:left="6023" w:hanging="180"/>
      </w:pPr>
    </w:lvl>
  </w:abstractNum>
  <w:num w:numId="1">
    <w:abstractNumId w:val="13"/>
  </w:num>
  <w:num w:numId="2">
    <w:abstractNumId w:val="3"/>
  </w:num>
  <w:num w:numId="3">
    <w:abstractNumId w:val="17"/>
  </w:num>
  <w:num w:numId="4">
    <w:abstractNumId w:val="12"/>
  </w:num>
  <w:num w:numId="5">
    <w:abstractNumId w:val="1"/>
  </w:num>
  <w:num w:numId="6">
    <w:abstractNumId w:val="22"/>
  </w:num>
  <w:num w:numId="7">
    <w:abstractNumId w:val="28"/>
  </w:num>
  <w:num w:numId="8">
    <w:abstractNumId w:val="6"/>
  </w:num>
  <w:num w:numId="9">
    <w:abstractNumId w:val="2"/>
  </w:num>
  <w:num w:numId="10">
    <w:abstractNumId w:val="0"/>
  </w:num>
  <w:num w:numId="11">
    <w:abstractNumId w:val="19"/>
  </w:num>
  <w:num w:numId="12">
    <w:abstractNumId w:val="20"/>
  </w:num>
  <w:num w:numId="13">
    <w:abstractNumId w:val="25"/>
  </w:num>
  <w:num w:numId="14">
    <w:abstractNumId w:val="5"/>
  </w:num>
  <w:num w:numId="15">
    <w:abstractNumId w:val="4"/>
  </w:num>
  <w:num w:numId="16">
    <w:abstractNumId w:val="26"/>
  </w:num>
  <w:num w:numId="17">
    <w:abstractNumId w:val="15"/>
  </w:num>
  <w:num w:numId="18">
    <w:abstractNumId w:val="14"/>
  </w:num>
  <w:num w:numId="19">
    <w:abstractNumId w:val="21"/>
  </w:num>
  <w:num w:numId="20">
    <w:abstractNumId w:val="10"/>
  </w:num>
  <w:num w:numId="21">
    <w:abstractNumId w:val="9"/>
  </w:num>
  <w:num w:numId="22">
    <w:abstractNumId w:val="23"/>
  </w:num>
  <w:num w:numId="23">
    <w:abstractNumId w:val="24"/>
  </w:num>
  <w:num w:numId="24">
    <w:abstractNumId w:val="11"/>
  </w:num>
  <w:num w:numId="25">
    <w:abstractNumId w:val="30"/>
  </w:num>
  <w:num w:numId="26">
    <w:abstractNumId w:val="27"/>
  </w:num>
  <w:num w:numId="27">
    <w:abstractNumId w:val="8"/>
  </w:num>
  <w:num w:numId="28">
    <w:abstractNumId w:val="29"/>
  </w:num>
  <w:num w:numId="29">
    <w:abstractNumId w:val="16"/>
  </w:num>
  <w:num w:numId="30">
    <w:abstractNumId w:val="18"/>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8B6D1E"/>
    <w:rsid w:val="000050EA"/>
    <w:rsid w:val="000061D5"/>
    <w:rsid w:val="00014F17"/>
    <w:rsid w:val="00016294"/>
    <w:rsid w:val="00022164"/>
    <w:rsid w:val="00023C2A"/>
    <w:rsid w:val="00024C5A"/>
    <w:rsid w:val="00033816"/>
    <w:rsid w:val="0004653E"/>
    <w:rsid w:val="0006009D"/>
    <w:rsid w:val="000600EB"/>
    <w:rsid w:val="00063A6E"/>
    <w:rsid w:val="00064BEB"/>
    <w:rsid w:val="000655A2"/>
    <w:rsid w:val="0007396B"/>
    <w:rsid w:val="00081F99"/>
    <w:rsid w:val="000931D2"/>
    <w:rsid w:val="000B5AB6"/>
    <w:rsid w:val="000B5F0A"/>
    <w:rsid w:val="000C4ABD"/>
    <w:rsid w:val="000D058F"/>
    <w:rsid w:val="000E47E0"/>
    <w:rsid w:val="000E555F"/>
    <w:rsid w:val="000E5B4F"/>
    <w:rsid w:val="000F5A16"/>
    <w:rsid w:val="00115F89"/>
    <w:rsid w:val="00115FAA"/>
    <w:rsid w:val="001166A8"/>
    <w:rsid w:val="001167C4"/>
    <w:rsid w:val="00117FE6"/>
    <w:rsid w:val="00120004"/>
    <w:rsid w:val="00127799"/>
    <w:rsid w:val="00134DFA"/>
    <w:rsid w:val="00135C2C"/>
    <w:rsid w:val="00136092"/>
    <w:rsid w:val="00142742"/>
    <w:rsid w:val="0014699E"/>
    <w:rsid w:val="00156EF3"/>
    <w:rsid w:val="00160F4A"/>
    <w:rsid w:val="00164A89"/>
    <w:rsid w:val="00166E9D"/>
    <w:rsid w:val="00173591"/>
    <w:rsid w:val="0019074B"/>
    <w:rsid w:val="00190C61"/>
    <w:rsid w:val="00193589"/>
    <w:rsid w:val="001941C5"/>
    <w:rsid w:val="00197407"/>
    <w:rsid w:val="001A057A"/>
    <w:rsid w:val="001C1514"/>
    <w:rsid w:val="001C4D3A"/>
    <w:rsid w:val="001C511D"/>
    <w:rsid w:val="001D404C"/>
    <w:rsid w:val="001E2FC3"/>
    <w:rsid w:val="001E3C09"/>
    <w:rsid w:val="001F25A1"/>
    <w:rsid w:val="001F2D9D"/>
    <w:rsid w:val="001F4556"/>
    <w:rsid w:val="00202DF2"/>
    <w:rsid w:val="00205E60"/>
    <w:rsid w:val="00214146"/>
    <w:rsid w:val="002209A0"/>
    <w:rsid w:val="002248C9"/>
    <w:rsid w:val="00224E54"/>
    <w:rsid w:val="002272A9"/>
    <w:rsid w:val="002315B2"/>
    <w:rsid w:val="00232E65"/>
    <w:rsid w:val="0023499F"/>
    <w:rsid w:val="002472AF"/>
    <w:rsid w:val="00291475"/>
    <w:rsid w:val="002961CB"/>
    <w:rsid w:val="002A495F"/>
    <w:rsid w:val="002A6A0B"/>
    <w:rsid w:val="002C1FF4"/>
    <w:rsid w:val="002C4AC2"/>
    <w:rsid w:val="002D0D80"/>
    <w:rsid w:val="002D688F"/>
    <w:rsid w:val="002D6DB6"/>
    <w:rsid w:val="002E20BA"/>
    <w:rsid w:val="002F3CFE"/>
    <w:rsid w:val="002F40C1"/>
    <w:rsid w:val="003028A6"/>
    <w:rsid w:val="0030410E"/>
    <w:rsid w:val="0030517D"/>
    <w:rsid w:val="00317B5E"/>
    <w:rsid w:val="00335EEB"/>
    <w:rsid w:val="00335FF5"/>
    <w:rsid w:val="003427D6"/>
    <w:rsid w:val="00347E2A"/>
    <w:rsid w:val="003509ED"/>
    <w:rsid w:val="003534D6"/>
    <w:rsid w:val="003547FE"/>
    <w:rsid w:val="00364C33"/>
    <w:rsid w:val="00365477"/>
    <w:rsid w:val="00365555"/>
    <w:rsid w:val="00365832"/>
    <w:rsid w:val="003744A9"/>
    <w:rsid w:val="00380355"/>
    <w:rsid w:val="0038514C"/>
    <w:rsid w:val="00386131"/>
    <w:rsid w:val="00387300"/>
    <w:rsid w:val="0039727C"/>
    <w:rsid w:val="003A1E37"/>
    <w:rsid w:val="003A61ED"/>
    <w:rsid w:val="003C03A7"/>
    <w:rsid w:val="003D7D59"/>
    <w:rsid w:val="003E2C69"/>
    <w:rsid w:val="003E3962"/>
    <w:rsid w:val="003F4397"/>
    <w:rsid w:val="003F5A61"/>
    <w:rsid w:val="00410A67"/>
    <w:rsid w:val="00410C16"/>
    <w:rsid w:val="004121AA"/>
    <w:rsid w:val="0041232F"/>
    <w:rsid w:val="00417BD3"/>
    <w:rsid w:val="00425034"/>
    <w:rsid w:val="00430FD2"/>
    <w:rsid w:val="004322A4"/>
    <w:rsid w:val="00436036"/>
    <w:rsid w:val="00441377"/>
    <w:rsid w:val="00441760"/>
    <w:rsid w:val="0044286C"/>
    <w:rsid w:val="004463E5"/>
    <w:rsid w:val="00452901"/>
    <w:rsid w:val="00456F80"/>
    <w:rsid w:val="004601EF"/>
    <w:rsid w:val="004614C2"/>
    <w:rsid w:val="004709DA"/>
    <w:rsid w:val="00474306"/>
    <w:rsid w:val="004829C8"/>
    <w:rsid w:val="00486001"/>
    <w:rsid w:val="004956DC"/>
    <w:rsid w:val="004A659B"/>
    <w:rsid w:val="004B1CCB"/>
    <w:rsid w:val="004B5554"/>
    <w:rsid w:val="004C09F2"/>
    <w:rsid w:val="004C14F3"/>
    <w:rsid w:val="004C5BF0"/>
    <w:rsid w:val="004C5E84"/>
    <w:rsid w:val="004D0BB7"/>
    <w:rsid w:val="004D21A6"/>
    <w:rsid w:val="004D3533"/>
    <w:rsid w:val="004D3DD5"/>
    <w:rsid w:val="004D7857"/>
    <w:rsid w:val="004E5D62"/>
    <w:rsid w:val="004E659D"/>
    <w:rsid w:val="004F238D"/>
    <w:rsid w:val="004F68BE"/>
    <w:rsid w:val="00502A06"/>
    <w:rsid w:val="00530291"/>
    <w:rsid w:val="00532A26"/>
    <w:rsid w:val="005405DF"/>
    <w:rsid w:val="00541D24"/>
    <w:rsid w:val="00550C62"/>
    <w:rsid w:val="005513E8"/>
    <w:rsid w:val="005569D4"/>
    <w:rsid w:val="00557523"/>
    <w:rsid w:val="00560EF1"/>
    <w:rsid w:val="005637D0"/>
    <w:rsid w:val="005655E6"/>
    <w:rsid w:val="00574D84"/>
    <w:rsid w:val="0058033A"/>
    <w:rsid w:val="00580E81"/>
    <w:rsid w:val="00581A7B"/>
    <w:rsid w:val="00583747"/>
    <w:rsid w:val="00583D6F"/>
    <w:rsid w:val="005856BD"/>
    <w:rsid w:val="005856F3"/>
    <w:rsid w:val="00585710"/>
    <w:rsid w:val="00595854"/>
    <w:rsid w:val="005A251C"/>
    <w:rsid w:val="005A4135"/>
    <w:rsid w:val="005B5CC7"/>
    <w:rsid w:val="005C49AB"/>
    <w:rsid w:val="005D71BA"/>
    <w:rsid w:val="005E7372"/>
    <w:rsid w:val="005F08E0"/>
    <w:rsid w:val="005F60DD"/>
    <w:rsid w:val="005F731F"/>
    <w:rsid w:val="00614327"/>
    <w:rsid w:val="00627738"/>
    <w:rsid w:val="0063537F"/>
    <w:rsid w:val="00651F90"/>
    <w:rsid w:val="00652B94"/>
    <w:rsid w:val="00653297"/>
    <w:rsid w:val="00656861"/>
    <w:rsid w:val="00656B26"/>
    <w:rsid w:val="006715D2"/>
    <w:rsid w:val="006718AF"/>
    <w:rsid w:val="00673FB9"/>
    <w:rsid w:val="00676DE7"/>
    <w:rsid w:val="00681E15"/>
    <w:rsid w:val="00684C61"/>
    <w:rsid w:val="00685FC2"/>
    <w:rsid w:val="006A5677"/>
    <w:rsid w:val="006B0E49"/>
    <w:rsid w:val="006B201B"/>
    <w:rsid w:val="006B25F1"/>
    <w:rsid w:val="006D0A03"/>
    <w:rsid w:val="006D6B9C"/>
    <w:rsid w:val="006E00F9"/>
    <w:rsid w:val="00716E92"/>
    <w:rsid w:val="00726A83"/>
    <w:rsid w:val="0073400A"/>
    <w:rsid w:val="00734495"/>
    <w:rsid w:val="00745F96"/>
    <w:rsid w:val="00752712"/>
    <w:rsid w:val="00757B6E"/>
    <w:rsid w:val="00757ED2"/>
    <w:rsid w:val="007608CC"/>
    <w:rsid w:val="00761069"/>
    <w:rsid w:val="007725C5"/>
    <w:rsid w:val="00773B76"/>
    <w:rsid w:val="007801AE"/>
    <w:rsid w:val="0078404D"/>
    <w:rsid w:val="00784CA3"/>
    <w:rsid w:val="00793FD0"/>
    <w:rsid w:val="00795ACF"/>
    <w:rsid w:val="007A05C7"/>
    <w:rsid w:val="007A28ED"/>
    <w:rsid w:val="007A3484"/>
    <w:rsid w:val="007A5B8A"/>
    <w:rsid w:val="007A7385"/>
    <w:rsid w:val="007B19D3"/>
    <w:rsid w:val="007B6626"/>
    <w:rsid w:val="007C35CD"/>
    <w:rsid w:val="007C5A90"/>
    <w:rsid w:val="007D1A8D"/>
    <w:rsid w:val="007F1BF5"/>
    <w:rsid w:val="007F34A2"/>
    <w:rsid w:val="007F34E9"/>
    <w:rsid w:val="007F7CD5"/>
    <w:rsid w:val="00803735"/>
    <w:rsid w:val="00810DA2"/>
    <w:rsid w:val="008139FA"/>
    <w:rsid w:val="008154B5"/>
    <w:rsid w:val="0081570E"/>
    <w:rsid w:val="00826684"/>
    <w:rsid w:val="0083405F"/>
    <w:rsid w:val="0083583E"/>
    <w:rsid w:val="008405C3"/>
    <w:rsid w:val="00840674"/>
    <w:rsid w:val="00841D1F"/>
    <w:rsid w:val="00842E8B"/>
    <w:rsid w:val="00862FF4"/>
    <w:rsid w:val="0086477F"/>
    <w:rsid w:val="00882A4F"/>
    <w:rsid w:val="0088305C"/>
    <w:rsid w:val="0088314B"/>
    <w:rsid w:val="008851AA"/>
    <w:rsid w:val="00892CE6"/>
    <w:rsid w:val="008A2178"/>
    <w:rsid w:val="008A406C"/>
    <w:rsid w:val="008B2CDA"/>
    <w:rsid w:val="008B59E5"/>
    <w:rsid w:val="008B6D1E"/>
    <w:rsid w:val="008C22A6"/>
    <w:rsid w:val="008C3DC7"/>
    <w:rsid w:val="008C4D34"/>
    <w:rsid w:val="008E40C5"/>
    <w:rsid w:val="008F11A8"/>
    <w:rsid w:val="008F247F"/>
    <w:rsid w:val="009172B0"/>
    <w:rsid w:val="00924570"/>
    <w:rsid w:val="0094032C"/>
    <w:rsid w:val="00944E5B"/>
    <w:rsid w:val="009458B0"/>
    <w:rsid w:val="00953059"/>
    <w:rsid w:val="00956F8A"/>
    <w:rsid w:val="0096018A"/>
    <w:rsid w:val="00962608"/>
    <w:rsid w:val="00970F81"/>
    <w:rsid w:val="00983371"/>
    <w:rsid w:val="00997B09"/>
    <w:rsid w:val="009B1274"/>
    <w:rsid w:val="009B6C18"/>
    <w:rsid w:val="009B7D50"/>
    <w:rsid w:val="009C0A5D"/>
    <w:rsid w:val="009C11C9"/>
    <w:rsid w:val="009C16CD"/>
    <w:rsid w:val="009C44BF"/>
    <w:rsid w:val="009C5142"/>
    <w:rsid w:val="009D17C2"/>
    <w:rsid w:val="009D28F1"/>
    <w:rsid w:val="009E28B1"/>
    <w:rsid w:val="009E4968"/>
    <w:rsid w:val="009E536D"/>
    <w:rsid w:val="009E715E"/>
    <w:rsid w:val="009F1196"/>
    <w:rsid w:val="009F2C34"/>
    <w:rsid w:val="009F6A52"/>
    <w:rsid w:val="00A0122C"/>
    <w:rsid w:val="00A102F6"/>
    <w:rsid w:val="00A10EFF"/>
    <w:rsid w:val="00A116E8"/>
    <w:rsid w:val="00A20563"/>
    <w:rsid w:val="00A26A3A"/>
    <w:rsid w:val="00A3009D"/>
    <w:rsid w:val="00A302D9"/>
    <w:rsid w:val="00A45F0F"/>
    <w:rsid w:val="00A463B8"/>
    <w:rsid w:val="00A52854"/>
    <w:rsid w:val="00A52972"/>
    <w:rsid w:val="00A537EB"/>
    <w:rsid w:val="00A565B2"/>
    <w:rsid w:val="00A56D75"/>
    <w:rsid w:val="00A57061"/>
    <w:rsid w:val="00A575E8"/>
    <w:rsid w:val="00A659E2"/>
    <w:rsid w:val="00A77589"/>
    <w:rsid w:val="00A91406"/>
    <w:rsid w:val="00A96F7D"/>
    <w:rsid w:val="00AA0EDE"/>
    <w:rsid w:val="00AB51A5"/>
    <w:rsid w:val="00AB69BA"/>
    <w:rsid w:val="00AC001B"/>
    <w:rsid w:val="00AC4764"/>
    <w:rsid w:val="00AD226B"/>
    <w:rsid w:val="00AD3F92"/>
    <w:rsid w:val="00AD658F"/>
    <w:rsid w:val="00AF0946"/>
    <w:rsid w:val="00B06548"/>
    <w:rsid w:val="00B164CA"/>
    <w:rsid w:val="00B168DE"/>
    <w:rsid w:val="00B17724"/>
    <w:rsid w:val="00B20220"/>
    <w:rsid w:val="00B234E5"/>
    <w:rsid w:val="00B275DF"/>
    <w:rsid w:val="00B52DC2"/>
    <w:rsid w:val="00B8129E"/>
    <w:rsid w:val="00B85DC0"/>
    <w:rsid w:val="00B876E1"/>
    <w:rsid w:val="00B90D83"/>
    <w:rsid w:val="00B9130B"/>
    <w:rsid w:val="00B95884"/>
    <w:rsid w:val="00BA3574"/>
    <w:rsid w:val="00BA4365"/>
    <w:rsid w:val="00BA7DC9"/>
    <w:rsid w:val="00BB58C5"/>
    <w:rsid w:val="00BB7A18"/>
    <w:rsid w:val="00BD14F0"/>
    <w:rsid w:val="00BD4743"/>
    <w:rsid w:val="00BE3A67"/>
    <w:rsid w:val="00BE5836"/>
    <w:rsid w:val="00BE5952"/>
    <w:rsid w:val="00BE7C30"/>
    <w:rsid w:val="00BF2F42"/>
    <w:rsid w:val="00BF33A8"/>
    <w:rsid w:val="00C01724"/>
    <w:rsid w:val="00C027F7"/>
    <w:rsid w:val="00C061F4"/>
    <w:rsid w:val="00C136EF"/>
    <w:rsid w:val="00C13FC3"/>
    <w:rsid w:val="00C168B9"/>
    <w:rsid w:val="00C22A92"/>
    <w:rsid w:val="00C26F8B"/>
    <w:rsid w:val="00C33C9E"/>
    <w:rsid w:val="00C33F2D"/>
    <w:rsid w:val="00C376F8"/>
    <w:rsid w:val="00C51FC3"/>
    <w:rsid w:val="00C52C32"/>
    <w:rsid w:val="00C53DF6"/>
    <w:rsid w:val="00C56B97"/>
    <w:rsid w:val="00C6564C"/>
    <w:rsid w:val="00C65D0A"/>
    <w:rsid w:val="00C66E10"/>
    <w:rsid w:val="00C67B22"/>
    <w:rsid w:val="00C801B7"/>
    <w:rsid w:val="00C82DBA"/>
    <w:rsid w:val="00C8326A"/>
    <w:rsid w:val="00C84B29"/>
    <w:rsid w:val="00CA20FF"/>
    <w:rsid w:val="00CA51C1"/>
    <w:rsid w:val="00CA5C98"/>
    <w:rsid w:val="00CB1D02"/>
    <w:rsid w:val="00CB46AC"/>
    <w:rsid w:val="00CC480F"/>
    <w:rsid w:val="00CC5925"/>
    <w:rsid w:val="00CD058A"/>
    <w:rsid w:val="00CE6712"/>
    <w:rsid w:val="00CF0CB3"/>
    <w:rsid w:val="00CF1F9A"/>
    <w:rsid w:val="00CF5DE9"/>
    <w:rsid w:val="00D00F17"/>
    <w:rsid w:val="00D052B1"/>
    <w:rsid w:val="00D06F63"/>
    <w:rsid w:val="00D1623A"/>
    <w:rsid w:val="00D174BF"/>
    <w:rsid w:val="00D22AB4"/>
    <w:rsid w:val="00D24446"/>
    <w:rsid w:val="00D40071"/>
    <w:rsid w:val="00D558C8"/>
    <w:rsid w:val="00D64360"/>
    <w:rsid w:val="00D67A2D"/>
    <w:rsid w:val="00D67AD4"/>
    <w:rsid w:val="00D70C6E"/>
    <w:rsid w:val="00D76636"/>
    <w:rsid w:val="00D77E5E"/>
    <w:rsid w:val="00D87199"/>
    <w:rsid w:val="00D90698"/>
    <w:rsid w:val="00D94002"/>
    <w:rsid w:val="00D943F4"/>
    <w:rsid w:val="00D95B9B"/>
    <w:rsid w:val="00DB51D9"/>
    <w:rsid w:val="00DB5C6E"/>
    <w:rsid w:val="00DC0C60"/>
    <w:rsid w:val="00DC3262"/>
    <w:rsid w:val="00DC69D1"/>
    <w:rsid w:val="00DD1483"/>
    <w:rsid w:val="00DE4252"/>
    <w:rsid w:val="00E005B7"/>
    <w:rsid w:val="00E02AAF"/>
    <w:rsid w:val="00E04248"/>
    <w:rsid w:val="00E07C96"/>
    <w:rsid w:val="00E1282D"/>
    <w:rsid w:val="00E268DD"/>
    <w:rsid w:val="00E27C65"/>
    <w:rsid w:val="00E3528A"/>
    <w:rsid w:val="00E4412A"/>
    <w:rsid w:val="00E463FC"/>
    <w:rsid w:val="00E46A43"/>
    <w:rsid w:val="00E52A27"/>
    <w:rsid w:val="00E55165"/>
    <w:rsid w:val="00E5732F"/>
    <w:rsid w:val="00E669D3"/>
    <w:rsid w:val="00E675CA"/>
    <w:rsid w:val="00E71662"/>
    <w:rsid w:val="00E7238A"/>
    <w:rsid w:val="00E77B21"/>
    <w:rsid w:val="00E81A20"/>
    <w:rsid w:val="00E94646"/>
    <w:rsid w:val="00EA6091"/>
    <w:rsid w:val="00EB1B5F"/>
    <w:rsid w:val="00EB222E"/>
    <w:rsid w:val="00EB3E73"/>
    <w:rsid w:val="00EC12CC"/>
    <w:rsid w:val="00EC6304"/>
    <w:rsid w:val="00ED1FF7"/>
    <w:rsid w:val="00ED316F"/>
    <w:rsid w:val="00EE036B"/>
    <w:rsid w:val="00EE4871"/>
    <w:rsid w:val="00EE4B17"/>
    <w:rsid w:val="00EF4186"/>
    <w:rsid w:val="00F02D1C"/>
    <w:rsid w:val="00F040F7"/>
    <w:rsid w:val="00F22E33"/>
    <w:rsid w:val="00F243EF"/>
    <w:rsid w:val="00F30366"/>
    <w:rsid w:val="00F33830"/>
    <w:rsid w:val="00F34769"/>
    <w:rsid w:val="00F40F4B"/>
    <w:rsid w:val="00F60E02"/>
    <w:rsid w:val="00F70C1B"/>
    <w:rsid w:val="00F85353"/>
    <w:rsid w:val="00F86BC3"/>
    <w:rsid w:val="00F929A0"/>
    <w:rsid w:val="00F9597A"/>
    <w:rsid w:val="00FA09BF"/>
    <w:rsid w:val="00FA2ABB"/>
    <w:rsid w:val="00FA389C"/>
    <w:rsid w:val="00FA6462"/>
    <w:rsid w:val="00FB0CF6"/>
    <w:rsid w:val="00FC0ACB"/>
    <w:rsid w:val="00FC18CD"/>
    <w:rsid w:val="00FC32E0"/>
    <w:rsid w:val="00FC655C"/>
    <w:rsid w:val="00FD0A8B"/>
    <w:rsid w:val="00FD357B"/>
    <w:rsid w:val="00FD3F9C"/>
    <w:rsid w:val="00FD47C2"/>
    <w:rsid w:val="00FE1E9B"/>
    <w:rsid w:val="00FF2256"/>
    <w:rsid w:val="00FF6F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AF"/>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qFormat/>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7725C5"/>
  </w:style>
  <w:style w:type="paragraph" w:styleId="Footer">
    <w:name w:val="footer"/>
    <w:basedOn w:val="Normal"/>
    <w:link w:val="FooterChar"/>
    <w:uiPriority w:val="99"/>
    <w:unhideWhenUsed/>
    <w:qFormat/>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7725C5"/>
  </w:style>
  <w:style w:type="paragraph" w:styleId="BalloonText">
    <w:name w:val="Balloon Text"/>
    <w:basedOn w:val="Normal"/>
    <w:link w:val="BalloonTextChar"/>
    <w:uiPriority w:val="99"/>
    <w:semiHidden/>
    <w:unhideWhenUsed/>
    <w:qFormat/>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nhideWhenUsed/>
    <w:qFormat/>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 w:type="character" w:styleId="Emphasis">
    <w:name w:val="Emphasis"/>
    <w:basedOn w:val="DefaultParagraphFont"/>
    <w:uiPriority w:val="20"/>
    <w:qFormat/>
    <w:rsid w:val="00F92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orankaltim.com/index.php/arsip/kukar-dan-jepang-sepakat-teliti-pesut-maha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barciptanto.wordpress.com/2012/04/22/pesut-di-ulu-mahak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rankaltim.com" TargetMode="External"/><Relationship Id="rId4" Type="http://schemas.microsoft.com/office/2007/relationships/stylesWithEffects" Target="stylesWithEffects.xml"/><Relationship Id="rId9" Type="http://schemas.openxmlformats.org/officeDocument/2006/relationships/hyperlink" Target="https://akbarciptanto.wordpress.com/2012/04/22/pesut-di-ulu-mahak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0F9C-0B49-4410-9AC6-3470D685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ASUS</cp:lastModifiedBy>
  <cp:revision>14</cp:revision>
  <cp:lastPrinted>2019-10-31T18:11:00Z</cp:lastPrinted>
  <dcterms:created xsi:type="dcterms:W3CDTF">2019-10-28T15:55:00Z</dcterms:created>
  <dcterms:modified xsi:type="dcterms:W3CDTF">2019-10-31T18:12:00Z</dcterms:modified>
</cp:coreProperties>
</file>